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641CAD" w14:textId="1D384878" w:rsidR="00BD2C2C" w:rsidRDefault="00BD2C2C" w:rsidP="00FB132D">
      <w:pPr>
        <w:pStyle w:val="Ttulo1"/>
      </w:pPr>
      <w:r>
        <w:t xml:space="preserve">Análisis </w:t>
      </w:r>
      <w:r w:rsidR="00CB3038">
        <w:t>reportes por calidad</w:t>
      </w:r>
    </w:p>
    <w:p w14:paraId="134AF7BF" w14:textId="77777777" w:rsidR="004E50FA" w:rsidRDefault="00BD2C2C" w:rsidP="00BD2C2C">
      <w:pPr>
        <w:pStyle w:val="Prrafodelista"/>
        <w:numPr>
          <w:ilvl w:val="0"/>
          <w:numId w:val="1"/>
        </w:numPr>
      </w:pPr>
      <w:r>
        <w:t>Para los meses de abril a octubre del año 2020 se realizó una verificación de las quejas por parte del cliente que al compararlo con las quejas de abril y junio del año 2021 se evidencia que muchos de los productos que tenían alta incidencia se vuelven a repetir</w:t>
      </w:r>
      <w:r w:rsidR="004E50FA">
        <w:t>, 12 en total</w:t>
      </w:r>
    </w:p>
    <w:p w14:paraId="64B484F9" w14:textId="77777777" w:rsidR="002B7E33" w:rsidRDefault="00774A78" w:rsidP="002B7E33">
      <w:pPr>
        <w:keepNext/>
        <w:ind w:left="360"/>
      </w:pPr>
      <w:r w:rsidRPr="00774A78">
        <w:drawing>
          <wp:inline distT="0" distB="0" distL="0" distR="0" wp14:anchorId="17EC5E7B" wp14:editId="3DFE5BCB">
            <wp:extent cx="5521569" cy="4625958"/>
            <wp:effectExtent l="0" t="0" r="317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28360" cy="4631648"/>
                    </a:xfrm>
                    <a:prstGeom prst="rect">
                      <a:avLst/>
                    </a:prstGeom>
                    <a:noFill/>
                    <a:ln>
                      <a:noFill/>
                    </a:ln>
                  </pic:spPr>
                </pic:pic>
              </a:graphicData>
            </a:graphic>
          </wp:inline>
        </w:drawing>
      </w:r>
    </w:p>
    <w:p w14:paraId="51FF8F4B" w14:textId="01E1BDA4" w:rsidR="004E50FA" w:rsidRDefault="002B7E33" w:rsidP="002B7E33">
      <w:pPr>
        <w:pStyle w:val="Descripcin"/>
      </w:pPr>
      <w:r>
        <w:t xml:space="preserve">Tabla </w:t>
      </w:r>
      <w:r w:rsidR="0092402F">
        <w:fldChar w:fldCharType="begin"/>
      </w:r>
      <w:r w:rsidR="0092402F">
        <w:instrText xml:space="preserve"> SEQ Tabla \* ARABIC </w:instrText>
      </w:r>
      <w:r w:rsidR="0092402F">
        <w:fldChar w:fldCharType="separate"/>
      </w:r>
      <w:r w:rsidR="005C2B9D">
        <w:t>1</w:t>
      </w:r>
      <w:r w:rsidR="0092402F">
        <w:fldChar w:fldCharType="end"/>
      </w:r>
      <w:r>
        <w:t xml:space="preserve"> Elaboración propia</w:t>
      </w:r>
    </w:p>
    <w:p w14:paraId="45A87D56" w14:textId="0FCFB3AB" w:rsidR="004E50FA" w:rsidRDefault="004E50FA" w:rsidP="004E50FA">
      <w:pPr>
        <w:pStyle w:val="Prrafodelista"/>
        <w:numPr>
          <w:ilvl w:val="0"/>
          <w:numId w:val="1"/>
        </w:numPr>
      </w:pPr>
      <w:r>
        <w:t xml:space="preserve">Vemos que el porcentaje de incidencia en muy parecida entre ambas tablas de reporte para el caso del aguacate, piña y fresa </w:t>
      </w:r>
    </w:p>
    <w:p w14:paraId="342F7C0D" w14:textId="49F8B567" w:rsidR="002A195B" w:rsidRDefault="004E50FA" w:rsidP="00BD2C2C">
      <w:pPr>
        <w:pStyle w:val="Prrafodelista"/>
        <w:numPr>
          <w:ilvl w:val="0"/>
          <w:numId w:val="1"/>
        </w:numPr>
      </w:pPr>
      <w:r>
        <w:t xml:space="preserve">Otro productos como </w:t>
      </w:r>
      <w:r w:rsidR="0000632B">
        <w:t>banano, lechuga, mango, espinaca, mandarina, melón, papaya</w:t>
      </w:r>
      <w:r w:rsidR="002A195B">
        <w:t xml:space="preserve">, champiñon han disminuido el porcentaje de reportes comparado con el año </w:t>
      </w:r>
      <w:r w:rsidR="009622F6">
        <w:t>anterior</w:t>
      </w:r>
    </w:p>
    <w:p w14:paraId="5206B9F0" w14:textId="77777777" w:rsidR="002A195B" w:rsidRDefault="002A195B" w:rsidP="00BD2C2C">
      <w:pPr>
        <w:pStyle w:val="Prrafodelista"/>
        <w:numPr>
          <w:ilvl w:val="0"/>
          <w:numId w:val="1"/>
        </w:numPr>
      </w:pPr>
      <w:r>
        <w:t>Para el caso del durazno se tiene que aumentó el porcentaje de reportes comparado con el del año 2020</w:t>
      </w:r>
    </w:p>
    <w:p w14:paraId="707B1E19" w14:textId="77777777" w:rsidR="002A195B" w:rsidRDefault="002A195B" w:rsidP="00BD2C2C">
      <w:pPr>
        <w:pStyle w:val="Prrafodelista"/>
        <w:numPr>
          <w:ilvl w:val="0"/>
          <w:numId w:val="1"/>
        </w:numPr>
      </w:pPr>
      <w:r>
        <w:t>Se debe tener en cuenta varios factores que permiten la variabilidad de los porcentajes de un año a otro</w:t>
      </w:r>
    </w:p>
    <w:p w14:paraId="6106D061" w14:textId="16BB5DB1" w:rsidR="002A195B" w:rsidRDefault="002A195B" w:rsidP="002A195B">
      <w:pPr>
        <w:pStyle w:val="Prrafodelista"/>
        <w:numPr>
          <w:ilvl w:val="1"/>
          <w:numId w:val="1"/>
        </w:numPr>
      </w:pPr>
      <w:r>
        <w:t xml:space="preserve">Los habitos de consumo por parte de los cliente ha variado, siendo la pandemia COVID-19 un factor que incidió en </w:t>
      </w:r>
      <w:r w:rsidR="009D588F">
        <w:t xml:space="preserve">el aumento de </w:t>
      </w:r>
      <w:r>
        <w:t xml:space="preserve">la demanda e hizo que más quejas se </w:t>
      </w:r>
      <w:r>
        <w:lastRenderedPageBreak/>
        <w:t>presentaran durante el año 2020</w:t>
      </w:r>
      <w:r w:rsidR="00DB76FB">
        <w:t>, para el presente año ya se está volviendo a regular la demanda y se están presentado menos reportes</w:t>
      </w:r>
    </w:p>
    <w:p w14:paraId="1EC0DB2E" w14:textId="2D061A28" w:rsidR="002A195B" w:rsidRDefault="002A195B" w:rsidP="002A195B">
      <w:pPr>
        <w:pStyle w:val="Prrafodelista"/>
        <w:numPr>
          <w:ilvl w:val="1"/>
          <w:numId w:val="1"/>
        </w:numPr>
      </w:pPr>
      <w:r>
        <w:t xml:space="preserve">Muchas de las frutas y verduras varian en su </w:t>
      </w:r>
      <w:r w:rsidR="00DB76FB">
        <w:t>cosecha</w:t>
      </w:r>
      <w:r>
        <w:t xml:space="preserve"> dependiendo de la temporada del año, esto hace que algunas veces no se consigan o que las que se encuentren no cumple con la calidad requerida</w:t>
      </w:r>
      <w:r w:rsidR="00DB76FB">
        <w:t xml:space="preserve"> (caso Aguacate hass, mango tomy)</w:t>
      </w:r>
    </w:p>
    <w:p w14:paraId="694FCA36" w14:textId="79C8AA2C" w:rsidR="002A195B" w:rsidRDefault="002A195B" w:rsidP="002A195B">
      <w:pPr>
        <w:pStyle w:val="Prrafodelista"/>
        <w:numPr>
          <w:ilvl w:val="1"/>
          <w:numId w:val="1"/>
        </w:numPr>
      </w:pPr>
      <w:r>
        <w:t>La misma dinámica que lleva la empresa en etapa de organización y consolidación permite que muchos de los productos que han sido repotados sean verificados</w:t>
      </w:r>
      <w:r w:rsidR="00DB76FB">
        <w:t xml:space="preserve"> en todo el proceso de la cadena de suministro y a su vez se </w:t>
      </w:r>
      <w:r w:rsidR="007D45C0">
        <w:t xml:space="preserve">tomen </w:t>
      </w:r>
      <w:r>
        <w:t>las medidas pertinentes para evitar que sigan teniendo problemas relacionados con la calidad</w:t>
      </w:r>
    </w:p>
    <w:p w14:paraId="7F8FCF91" w14:textId="1D3D3F6B" w:rsidR="00DB76FB" w:rsidRDefault="002A195B" w:rsidP="002A195B">
      <w:pPr>
        <w:pStyle w:val="Prrafodelista"/>
        <w:numPr>
          <w:ilvl w:val="1"/>
          <w:numId w:val="1"/>
        </w:numPr>
      </w:pPr>
      <w:r>
        <w:t xml:space="preserve">El proceso </w:t>
      </w:r>
      <w:r w:rsidR="00DB76FB">
        <w:t xml:space="preserve">de entrega de última milla tuvo una modificación y este pasó a ser repartido por un </w:t>
      </w:r>
      <w:r w:rsidR="00FB0BEB">
        <w:t>operador logístico</w:t>
      </w:r>
      <w:r w:rsidR="00DB76FB">
        <w:t>, sin embargo las caractertísticas de los vehículos de entrega siguieron siendo las mismas (Carrys)</w:t>
      </w:r>
    </w:p>
    <w:p w14:paraId="36F18272" w14:textId="77777777" w:rsidR="00FB132D" w:rsidRDefault="00DB76FB" w:rsidP="002A195B">
      <w:pPr>
        <w:pStyle w:val="Prrafodelista"/>
        <w:numPr>
          <w:ilvl w:val="1"/>
          <w:numId w:val="1"/>
        </w:numPr>
      </w:pPr>
      <w:r>
        <w:t>Se ha mejorado los tiempos de entrega</w:t>
      </w:r>
      <w:r w:rsidR="00807BA4">
        <w:t xml:space="preserve">, pasando de </w:t>
      </w:r>
      <w:r w:rsidR="00807BA4" w:rsidRPr="00052A4D">
        <w:rPr>
          <w:highlight w:val="yellow"/>
        </w:rPr>
        <w:t>10 a 6 horas promedio</w:t>
      </w:r>
      <w:r w:rsidR="00807BA4">
        <w:t xml:space="preserve">, </w:t>
      </w:r>
      <w:r>
        <w:t>evitando que el producto dure mucho tiempo</w:t>
      </w:r>
      <w:r w:rsidR="00AF7567">
        <w:t xml:space="preserve"> sin refrigeración</w:t>
      </w:r>
      <w:r>
        <w:t xml:space="preserve"> entre el momento que es alistado y la entrega </w:t>
      </w:r>
      <w:r w:rsidR="00AF7567">
        <w:t>al cliente final</w:t>
      </w:r>
    </w:p>
    <w:p w14:paraId="520716F2" w14:textId="77777777" w:rsidR="00FB132D" w:rsidRDefault="00FB132D">
      <w:r>
        <w:br w:type="page"/>
      </w:r>
    </w:p>
    <w:p w14:paraId="53F129CB" w14:textId="77777777" w:rsidR="00E463CE" w:rsidRDefault="00FB132D" w:rsidP="00E463CE">
      <w:pPr>
        <w:pStyle w:val="Ttulo1"/>
      </w:pPr>
      <w:r>
        <w:lastRenderedPageBreak/>
        <w:t>CLASIFICACIÓN POR FAMILIAS</w:t>
      </w:r>
    </w:p>
    <w:p w14:paraId="15E44015" w14:textId="020F3F07" w:rsidR="00103800" w:rsidRDefault="00AB26EA" w:rsidP="00103800">
      <w:r>
        <w:t>Frutas</w:t>
      </w:r>
      <w:r>
        <w:br/>
      </w:r>
      <w:r w:rsidR="00103800">
        <w:t>Se entiende por frutas todos aquellos frutos comestibles de plantas perennes. El concepto fruto comprende también frutos compuestos, inflorescencias y núcleos de semillas.</w:t>
      </w:r>
    </w:p>
    <w:p w14:paraId="1B3B8AFF" w14:textId="010B127C" w:rsidR="00691C49" w:rsidRDefault="00103800" w:rsidP="00103800">
      <w:r>
        <w:t>Se distinguen los siguientes grupos</w:t>
      </w:r>
      <w:r w:rsidR="002B7E33">
        <w:fldChar w:fldCharType="begin" w:fldLock="1"/>
      </w:r>
      <w:r w:rsidR="00076D01">
        <w:instrText>ADDIN CSL_CITATION {"citationItems":[{"id":"ITEM-1","itemData":{"ISBN":"8420009520","abstract":"La primera edición de este libro de texto y manual especializado fue publicado por la Fachbuchverlag Leipzig con autorización de Dr. Dietrich Steinkopff Verlag, Darmstadt tuvo tan buena acogida por parte no sólo de los técnicos de la industria alimentaria, sino también especialmente entre los estudiantes; le siguió poco tiempo después una reimpresión sin modificación alguna. Después de muchos años, esta reimpresión también se agotó y la Behr’s Verlag, Hamburg, tuvo el mérito especial de promover la aparición de una segunda edición revisada. Esta nueva edición se realizó manteniendo la concepción básica original. Mientras que los Capítulos 1 a 4 y el 6 se actualizaron sólo con pequeñas modificaciones y adiciones, los Capítulos 8 y 9 requirieron una revisión exhaustiva. Por último, los Capítulos 5 y 7 se escribieron de nuevo, para lo que fue necesario recurrir a nuevos autores especialistas en la materia. El editor agradece a todos los autores, personas y compañías que contribuyeron al manuscrito con su colaboración y proporcionando material gráfico.","author":[{"dropping-particle":"","family":"Tscheuschner","given":"Horst-dieter","non-dropping-particle":"","parse-names":false,"suffix":""}],"id":"ITEM-1","issued":{"date-parts":[["2001"]]},"number-of-pages":"746","title":"Fundamentos de tecnología de los alimentos","type":"book"},"uris":["http://www.mendeley.com/documents/?uuid=1d495879-75f1-4c18-bcc8-17c2411e8887"]}],"mendeley":{"formattedCitation":"(Tscheuschner, 2001)","plainTextFormattedCitation":"(Tscheuschner, 2001)","previouslyFormattedCitation":"(Tscheuschner, 2001)"},"properties":{"noteIndex":0},"schema":"https://github.com/citation-style-language/schema/raw/master/csl-citation.json"}</w:instrText>
      </w:r>
      <w:r w:rsidR="002B7E33">
        <w:fldChar w:fldCharType="separate"/>
      </w:r>
      <w:r w:rsidR="002B7E33" w:rsidRPr="002B7E33">
        <w:t>(Tscheuschner, 2001)</w:t>
      </w:r>
      <w:r w:rsidR="002B7E33">
        <w:fldChar w:fldCharType="end"/>
      </w:r>
      <w:r>
        <w:t>:</w:t>
      </w:r>
    </w:p>
    <w:tbl>
      <w:tblPr>
        <w:tblStyle w:val="Tablaconcuadrcula"/>
        <w:tblW w:w="0" w:type="auto"/>
        <w:tblLook w:val="04A0" w:firstRow="1" w:lastRow="0" w:firstColumn="1" w:lastColumn="0" w:noHBand="0" w:noVBand="1"/>
      </w:tblPr>
      <w:tblGrid>
        <w:gridCol w:w="1614"/>
        <w:gridCol w:w="4568"/>
        <w:gridCol w:w="3212"/>
      </w:tblGrid>
      <w:tr w:rsidR="00691C49" w14:paraId="293F0955" w14:textId="77777777" w:rsidTr="00E74800">
        <w:tc>
          <w:tcPr>
            <w:tcW w:w="1696" w:type="dxa"/>
          </w:tcPr>
          <w:p w14:paraId="0292D8F2" w14:textId="1EC9DCBD" w:rsidR="00691C49" w:rsidRDefault="00691C49" w:rsidP="00103800">
            <w:r>
              <w:t>GRUPOS</w:t>
            </w:r>
          </w:p>
        </w:tc>
        <w:tc>
          <w:tcPr>
            <w:tcW w:w="5017" w:type="dxa"/>
          </w:tcPr>
          <w:p w14:paraId="56996CB1" w14:textId="350509BB" w:rsidR="00691C49" w:rsidRDefault="00691C49" w:rsidP="00103800">
            <w:r>
              <w:t>CARACTER</w:t>
            </w:r>
            <w:r w:rsidR="00E74800">
              <w:t>ÍSTICA</w:t>
            </w:r>
          </w:p>
        </w:tc>
        <w:tc>
          <w:tcPr>
            <w:tcW w:w="3357" w:type="dxa"/>
          </w:tcPr>
          <w:p w14:paraId="56EBA5A8" w14:textId="0157C560" w:rsidR="00E74800" w:rsidRDefault="00E74800" w:rsidP="00103800">
            <w:r>
              <w:t>EJEMPLOS</w:t>
            </w:r>
          </w:p>
        </w:tc>
      </w:tr>
      <w:tr w:rsidR="00C93BDA" w14:paraId="0FD8441D" w14:textId="77777777" w:rsidTr="00254BFC">
        <w:tc>
          <w:tcPr>
            <w:tcW w:w="1696" w:type="dxa"/>
            <w:tcBorders>
              <w:top w:val="nil"/>
              <w:left w:val="single" w:sz="4" w:space="0" w:color="auto"/>
              <w:bottom w:val="single" w:sz="4" w:space="0" w:color="auto"/>
              <w:right w:val="single" w:sz="4" w:space="0" w:color="auto"/>
            </w:tcBorders>
            <w:shd w:val="clear" w:color="000000" w:fill="FFFFFF"/>
            <w:vAlign w:val="center"/>
          </w:tcPr>
          <w:p w14:paraId="4A5A8A6B" w14:textId="4AC1516D" w:rsidR="00C93BDA" w:rsidRDefault="00C93BDA" w:rsidP="00C93BDA">
            <w:r>
              <w:rPr>
                <w:rFonts w:ascii="Calibri" w:hAnsi="Calibri" w:cs="Calibri"/>
                <w:color w:val="000000"/>
              </w:rPr>
              <w:t>Frutas de pepita</w:t>
            </w:r>
          </w:p>
        </w:tc>
        <w:tc>
          <w:tcPr>
            <w:tcW w:w="5017" w:type="dxa"/>
          </w:tcPr>
          <w:p w14:paraId="0E7D17AC" w14:textId="78597236" w:rsidR="00C93BDA" w:rsidRDefault="00830843" w:rsidP="00830843">
            <w:r>
              <w:t>frutos de diversas plantas rosáceas. Los frutos propiamente dichos (semillas o pepitas) se encuentran en el interior del cuerpo de la flor convertido en pulpa carnosa (mesocarpio)</w:t>
            </w:r>
          </w:p>
        </w:tc>
        <w:tc>
          <w:tcPr>
            <w:tcW w:w="3357" w:type="dxa"/>
          </w:tcPr>
          <w:p w14:paraId="3502434B" w14:textId="77777777" w:rsidR="00C93BDA" w:rsidRDefault="005512EE" w:rsidP="00C93BDA">
            <w:r>
              <w:t>Pera, Manzana</w:t>
            </w:r>
          </w:p>
          <w:p w14:paraId="7001CB11" w14:textId="51EE10AB" w:rsidR="005512EE" w:rsidRDefault="005512EE" w:rsidP="00C93BDA"/>
        </w:tc>
      </w:tr>
      <w:tr w:rsidR="00C93BDA" w14:paraId="31EBF4DF" w14:textId="77777777" w:rsidTr="00254BFC">
        <w:tc>
          <w:tcPr>
            <w:tcW w:w="1696" w:type="dxa"/>
            <w:tcBorders>
              <w:top w:val="nil"/>
              <w:left w:val="single" w:sz="4" w:space="0" w:color="auto"/>
              <w:bottom w:val="single" w:sz="4" w:space="0" w:color="auto"/>
              <w:right w:val="single" w:sz="4" w:space="0" w:color="auto"/>
            </w:tcBorders>
            <w:shd w:val="clear" w:color="000000" w:fill="FFFFFF"/>
            <w:vAlign w:val="center"/>
          </w:tcPr>
          <w:p w14:paraId="4E8AA53E" w14:textId="755D8EDF" w:rsidR="00C93BDA" w:rsidRDefault="00C93BDA" w:rsidP="00C93BDA">
            <w:r>
              <w:rPr>
                <w:rFonts w:ascii="Calibri" w:hAnsi="Calibri" w:cs="Calibri"/>
                <w:color w:val="000000"/>
              </w:rPr>
              <w:t>Frutas de hueso</w:t>
            </w:r>
          </w:p>
        </w:tc>
        <w:tc>
          <w:tcPr>
            <w:tcW w:w="5017" w:type="dxa"/>
          </w:tcPr>
          <w:p w14:paraId="1CCFDD5B" w14:textId="3F25CBB3" w:rsidR="005512EE" w:rsidRDefault="005512EE" w:rsidP="005512EE">
            <w:r>
              <w:t>la semilla se halla contenida en un hueso duro (endocarpio leñoso), que está revestido por u</w:t>
            </w:r>
            <w:r w:rsidR="00613ED2">
              <w:t xml:space="preserve">na </w:t>
            </w:r>
            <w:r>
              <w:t>envoltura carnosa formada a expensas de la porción</w:t>
            </w:r>
          </w:p>
          <w:p w14:paraId="37F22267" w14:textId="6D6BB69C" w:rsidR="00C93BDA" w:rsidRDefault="005512EE" w:rsidP="005512EE">
            <w:r>
              <w:t>exterior de la pared del fruto.</w:t>
            </w:r>
          </w:p>
        </w:tc>
        <w:tc>
          <w:tcPr>
            <w:tcW w:w="3357" w:type="dxa"/>
          </w:tcPr>
          <w:p w14:paraId="5F1E8BF4" w14:textId="246330FC" w:rsidR="00C93BDA" w:rsidRDefault="005512EE" w:rsidP="00C93BDA">
            <w:r>
              <w:t xml:space="preserve">Cereza, ciruela, albaricoque, </w:t>
            </w:r>
            <w:r w:rsidR="00E763D8">
              <w:t>durazno</w:t>
            </w:r>
          </w:p>
        </w:tc>
      </w:tr>
      <w:tr w:rsidR="00C93BDA" w14:paraId="7E412978" w14:textId="77777777" w:rsidTr="00254BFC">
        <w:tc>
          <w:tcPr>
            <w:tcW w:w="1696" w:type="dxa"/>
            <w:tcBorders>
              <w:top w:val="nil"/>
              <w:left w:val="single" w:sz="4" w:space="0" w:color="auto"/>
              <w:bottom w:val="single" w:sz="4" w:space="0" w:color="auto"/>
              <w:right w:val="single" w:sz="4" w:space="0" w:color="auto"/>
            </w:tcBorders>
            <w:shd w:val="clear" w:color="000000" w:fill="FFFFFF"/>
            <w:vAlign w:val="center"/>
          </w:tcPr>
          <w:p w14:paraId="7255B98C" w14:textId="213EFDC5" w:rsidR="00C93BDA" w:rsidRDefault="00C93BDA" w:rsidP="00C93BDA">
            <w:r>
              <w:rPr>
                <w:rFonts w:ascii="Calibri" w:hAnsi="Calibri" w:cs="Calibri"/>
                <w:color w:val="000000"/>
              </w:rPr>
              <w:t>Frutas de baya</w:t>
            </w:r>
          </w:p>
        </w:tc>
        <w:tc>
          <w:tcPr>
            <w:tcW w:w="5017" w:type="dxa"/>
          </w:tcPr>
          <w:p w14:paraId="5DBC2E7D" w14:textId="71C8B1AA" w:rsidR="00C93BDA" w:rsidRDefault="00E763D8" w:rsidP="00E763D8">
            <w:r>
              <w:t>el tejido carnoso del fruto forma una baya verdadera, como en el arándano, grosella, uva, etc. Aquí se incluyen también los frutos compuestos, en los que el eje floral carnoso asocia diminutos frutos con hueso</w:t>
            </w:r>
            <w:r w:rsidR="00C01FF9">
              <w:t xml:space="preserve"> (aguacate)</w:t>
            </w:r>
            <w:r>
              <w:t xml:space="preserve"> o aquenios</w:t>
            </w:r>
          </w:p>
        </w:tc>
        <w:tc>
          <w:tcPr>
            <w:tcW w:w="3357" w:type="dxa"/>
          </w:tcPr>
          <w:p w14:paraId="17504A5A" w14:textId="6A3FE692" w:rsidR="00C93BDA" w:rsidRDefault="00A514C6" w:rsidP="00C93BDA">
            <w:r>
              <w:t xml:space="preserve">Fresa, frambuesa, mora, </w:t>
            </w:r>
            <w:r w:rsidR="00CE15B9">
              <w:t>agu</w:t>
            </w:r>
            <w:r w:rsidR="00C01FF9">
              <w:t>acate</w:t>
            </w:r>
            <w:r w:rsidR="00A15B20">
              <w:t>(unisemillada)</w:t>
            </w:r>
          </w:p>
        </w:tc>
      </w:tr>
      <w:tr w:rsidR="00C93BDA" w14:paraId="58EFE644" w14:textId="77777777" w:rsidTr="00254BFC">
        <w:tc>
          <w:tcPr>
            <w:tcW w:w="1696" w:type="dxa"/>
            <w:tcBorders>
              <w:top w:val="nil"/>
              <w:left w:val="single" w:sz="4" w:space="0" w:color="auto"/>
              <w:bottom w:val="single" w:sz="4" w:space="0" w:color="auto"/>
              <w:right w:val="single" w:sz="4" w:space="0" w:color="auto"/>
            </w:tcBorders>
            <w:shd w:val="clear" w:color="000000" w:fill="FFFFFF"/>
            <w:vAlign w:val="center"/>
          </w:tcPr>
          <w:p w14:paraId="24E0EB70" w14:textId="089A32AE" w:rsidR="00C93BDA" w:rsidRDefault="00C93BDA" w:rsidP="00C93BDA">
            <w:r>
              <w:rPr>
                <w:rFonts w:ascii="Calibri" w:hAnsi="Calibri" w:cs="Calibri"/>
                <w:color w:val="000000"/>
              </w:rPr>
              <w:t>Frutas con cáscara</w:t>
            </w:r>
          </w:p>
        </w:tc>
        <w:tc>
          <w:tcPr>
            <w:tcW w:w="5017" w:type="dxa"/>
          </w:tcPr>
          <w:p w14:paraId="5BBDF3AA" w14:textId="77777777" w:rsidR="0040702E" w:rsidRDefault="0040702E" w:rsidP="0040702E">
            <w:r>
              <w:t>frutos de envoltura dura y una sola semilla, incluidos</w:t>
            </w:r>
          </w:p>
          <w:p w14:paraId="63B4F17D" w14:textId="12E7EC74" w:rsidR="00C93BDA" w:rsidRDefault="0040702E" w:rsidP="0040702E">
            <w:r>
              <w:t>botánicamente entre las frutas con cáscara.</w:t>
            </w:r>
            <w:r w:rsidR="005830A1">
              <w:t xml:space="preserve"> (Frutos secos)</w:t>
            </w:r>
          </w:p>
        </w:tc>
        <w:tc>
          <w:tcPr>
            <w:tcW w:w="3357" w:type="dxa"/>
          </w:tcPr>
          <w:p w14:paraId="2FA14564" w14:textId="6666D55C" w:rsidR="00C93BDA" w:rsidRDefault="00753BEE" w:rsidP="00C93BDA">
            <w:r w:rsidRPr="00753BEE">
              <w:t xml:space="preserve">nueces, cocos y almendras </w:t>
            </w:r>
          </w:p>
        </w:tc>
      </w:tr>
      <w:tr w:rsidR="00C93BDA" w14:paraId="75883D5F" w14:textId="77777777" w:rsidTr="00254BFC">
        <w:tc>
          <w:tcPr>
            <w:tcW w:w="1696" w:type="dxa"/>
            <w:tcBorders>
              <w:top w:val="nil"/>
              <w:left w:val="single" w:sz="4" w:space="0" w:color="auto"/>
              <w:bottom w:val="single" w:sz="4" w:space="0" w:color="auto"/>
              <w:right w:val="single" w:sz="4" w:space="0" w:color="auto"/>
            </w:tcBorders>
            <w:shd w:val="clear" w:color="000000" w:fill="FFFFFF"/>
            <w:vAlign w:val="center"/>
          </w:tcPr>
          <w:p w14:paraId="0661AFD9" w14:textId="1E96F4F6" w:rsidR="00C93BDA" w:rsidRDefault="00C93BDA" w:rsidP="00C93BDA">
            <w:r>
              <w:rPr>
                <w:rFonts w:ascii="Calibri" w:hAnsi="Calibri" w:cs="Calibri"/>
                <w:color w:val="000000"/>
              </w:rPr>
              <w:t>Frutas tropicales</w:t>
            </w:r>
          </w:p>
        </w:tc>
        <w:tc>
          <w:tcPr>
            <w:tcW w:w="5017" w:type="dxa"/>
          </w:tcPr>
          <w:p w14:paraId="6CA3D5F2" w14:textId="5A645947" w:rsidR="00C93BDA" w:rsidRDefault="00225AE2" w:rsidP="00225AE2">
            <w:r>
              <w:t>concepto que abarca especies de frutas de pepita, de hueso, bayas y otras de regiones tropicales y subtropicales</w:t>
            </w:r>
          </w:p>
        </w:tc>
        <w:tc>
          <w:tcPr>
            <w:tcW w:w="3357" w:type="dxa"/>
          </w:tcPr>
          <w:p w14:paraId="64539501" w14:textId="4AB008AF" w:rsidR="00C93BDA" w:rsidRDefault="00A20AFC" w:rsidP="0092402F">
            <w:pPr>
              <w:keepNext/>
            </w:pPr>
            <w:r>
              <w:t>Plátanos, piña, higos, cítricos, papaya, melón</w:t>
            </w:r>
            <w:r w:rsidR="00277113">
              <w:t>, mango</w:t>
            </w:r>
          </w:p>
        </w:tc>
      </w:tr>
    </w:tbl>
    <w:p w14:paraId="70F568CF" w14:textId="7A3477DB" w:rsidR="0092402F" w:rsidRDefault="0092402F">
      <w:pPr>
        <w:pStyle w:val="Descripcin"/>
      </w:pPr>
      <w:r>
        <w:t xml:space="preserve">Tabla </w:t>
      </w:r>
      <w:r>
        <w:fldChar w:fldCharType="begin"/>
      </w:r>
      <w:r>
        <w:instrText xml:space="preserve"> SEQ Tabla \* ARABIC </w:instrText>
      </w:r>
      <w:r>
        <w:fldChar w:fldCharType="separate"/>
      </w:r>
      <w:r w:rsidR="005C2B9D">
        <w:t>2</w:t>
      </w:r>
      <w:r>
        <w:fldChar w:fldCharType="end"/>
      </w:r>
      <w:r>
        <w:t xml:space="preserve"> Clasificación Frutas</w:t>
      </w:r>
    </w:p>
    <w:p w14:paraId="08AB031C" w14:textId="20B327AF" w:rsidR="00CA0C31" w:rsidRDefault="00103800" w:rsidP="00CA0C31">
      <w:r>
        <w:br/>
      </w:r>
      <w:r w:rsidR="00CA0C31">
        <w:t>Hortalizas</w:t>
      </w:r>
    </w:p>
    <w:p w14:paraId="2B7CE4C6" w14:textId="53629996" w:rsidR="00CA0C31" w:rsidRDefault="00CA0C31" w:rsidP="00CA0C31">
      <w:r>
        <w:t>Con el nombre de hortalizas se designan las partes comestibles de plantas herbáceaspor lo común de cultivo anual y rara vez bienal</w:t>
      </w:r>
    </w:p>
    <w:p w14:paraId="738A0034" w14:textId="77777777" w:rsidR="00CA0C31" w:rsidRDefault="00CA0C31" w:rsidP="00CA0C31">
      <w:r>
        <w:t>De acuerdo con la porción de vegetales destinados al consumo, las hortalizas se clasificanen los siguientes grupos</w:t>
      </w:r>
    </w:p>
    <w:tbl>
      <w:tblPr>
        <w:tblStyle w:val="Tablaconcuadrcula"/>
        <w:tblW w:w="0" w:type="auto"/>
        <w:tblLook w:val="04A0" w:firstRow="1" w:lastRow="0" w:firstColumn="1" w:lastColumn="0" w:noHBand="0" w:noVBand="1"/>
      </w:tblPr>
      <w:tblGrid>
        <w:gridCol w:w="1636"/>
        <w:gridCol w:w="4616"/>
        <w:gridCol w:w="3142"/>
      </w:tblGrid>
      <w:tr w:rsidR="00CA0C31" w14:paraId="18906848" w14:textId="77777777" w:rsidTr="0088180C">
        <w:tc>
          <w:tcPr>
            <w:tcW w:w="1696" w:type="dxa"/>
          </w:tcPr>
          <w:p w14:paraId="1036C374" w14:textId="77777777" w:rsidR="00CA0C31" w:rsidRDefault="00CA0C31" w:rsidP="0088180C">
            <w:r>
              <w:t>GRUPOS</w:t>
            </w:r>
          </w:p>
        </w:tc>
        <w:tc>
          <w:tcPr>
            <w:tcW w:w="5017" w:type="dxa"/>
          </w:tcPr>
          <w:p w14:paraId="1FF4F6A9" w14:textId="77777777" w:rsidR="00CA0C31" w:rsidRDefault="00CA0C31" w:rsidP="0088180C">
            <w:r>
              <w:t>CARACTERÍSTICA</w:t>
            </w:r>
          </w:p>
        </w:tc>
        <w:tc>
          <w:tcPr>
            <w:tcW w:w="3357" w:type="dxa"/>
          </w:tcPr>
          <w:p w14:paraId="13A769BE" w14:textId="77777777" w:rsidR="00CA0C31" w:rsidRDefault="00CA0C31" w:rsidP="0088180C">
            <w:r>
              <w:t>EJEMPLOS</w:t>
            </w:r>
          </w:p>
        </w:tc>
      </w:tr>
      <w:tr w:rsidR="00385628" w14:paraId="638A25D2"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76FD45DB" w14:textId="58A7A22B" w:rsidR="00385628" w:rsidRDefault="00385628" w:rsidP="00385628">
            <w:r>
              <w:rPr>
                <w:rFonts w:ascii="Calibri" w:hAnsi="Calibri" w:cs="Calibri"/>
                <w:color w:val="000000"/>
              </w:rPr>
              <w:t>Raíces</w:t>
            </w:r>
          </w:p>
        </w:tc>
        <w:tc>
          <w:tcPr>
            <w:tcW w:w="5017" w:type="dxa"/>
          </w:tcPr>
          <w:p w14:paraId="7A790DB8" w14:textId="77777777" w:rsidR="006B77D0" w:rsidRDefault="006B77D0" w:rsidP="006B77D0">
            <w:r>
              <w:t>1 Médula; 2 Raíz primaria (radícula); 3 Tallo embrionario</w:t>
            </w:r>
          </w:p>
          <w:p w14:paraId="6D6DC922" w14:textId="111043E2" w:rsidR="00385628" w:rsidRDefault="006B77D0" w:rsidP="006B77D0">
            <w:r>
              <w:t>(hipocotilo); 4 Eje caulinar; 5 Cuerpo</w:t>
            </w:r>
          </w:p>
        </w:tc>
        <w:tc>
          <w:tcPr>
            <w:tcW w:w="3357" w:type="dxa"/>
          </w:tcPr>
          <w:p w14:paraId="0DF3F852" w14:textId="5ADE01A5" w:rsidR="00385628" w:rsidRDefault="009E3751" w:rsidP="00385628">
            <w:r w:rsidRPr="009E3751">
              <w:t>zanahorias, apios, rábanos, escorzonera, etc</w:t>
            </w:r>
          </w:p>
        </w:tc>
      </w:tr>
      <w:tr w:rsidR="00385628" w14:paraId="244F5748"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45D9E6CB" w14:textId="32053AD1" w:rsidR="00385628" w:rsidRDefault="00385628" w:rsidP="00385628">
            <w:r>
              <w:rPr>
                <w:rFonts w:ascii="Calibri" w:hAnsi="Calibri" w:cs="Calibri"/>
                <w:color w:val="000000"/>
              </w:rPr>
              <w:t>Hortalizas de hoja</w:t>
            </w:r>
          </w:p>
        </w:tc>
        <w:tc>
          <w:tcPr>
            <w:tcW w:w="5017" w:type="dxa"/>
          </w:tcPr>
          <w:p w14:paraId="386A02BE" w14:textId="7EACE65D" w:rsidR="00385628" w:rsidRDefault="009E3751" w:rsidP="00385628">
            <w:r w:rsidRPr="009E3751">
              <w:t>Capa de hojas periféricas</w:t>
            </w:r>
          </w:p>
        </w:tc>
        <w:tc>
          <w:tcPr>
            <w:tcW w:w="3357" w:type="dxa"/>
          </w:tcPr>
          <w:p w14:paraId="7B49B743" w14:textId="4E2B3C86" w:rsidR="00385628" w:rsidRDefault="005A0D5C" w:rsidP="00385628">
            <w:r w:rsidRPr="005A0D5C">
              <w:t>diversas especies de coles, espinacas, lechuga</w:t>
            </w:r>
          </w:p>
          <w:p w14:paraId="55F7F3C3" w14:textId="243AB54B" w:rsidR="005A0D5C" w:rsidRDefault="005A0D5C" w:rsidP="00385628"/>
        </w:tc>
      </w:tr>
      <w:tr w:rsidR="00385628" w14:paraId="3AD69BF2"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12D43E06" w14:textId="0DAE3826" w:rsidR="00385628" w:rsidRDefault="00385628" w:rsidP="00385628">
            <w:r>
              <w:rPr>
                <w:rFonts w:ascii="Calibri" w:hAnsi="Calibri" w:cs="Calibri"/>
                <w:color w:val="000000"/>
              </w:rPr>
              <w:lastRenderedPageBreak/>
              <w:t>Hortalizas de brote</w:t>
            </w:r>
          </w:p>
        </w:tc>
        <w:tc>
          <w:tcPr>
            <w:tcW w:w="5017" w:type="dxa"/>
          </w:tcPr>
          <w:p w14:paraId="6EE1F347" w14:textId="77777777" w:rsidR="003F7944" w:rsidRDefault="003F7944" w:rsidP="003F7944">
            <w:r>
              <w:t>1 Hojas exteriores; 2 Yemas axilares; 3 Eje principal</w:t>
            </w:r>
          </w:p>
          <w:p w14:paraId="735C2FFD" w14:textId="6D3ECB86" w:rsidR="00385628" w:rsidRDefault="003F7944" w:rsidP="003F7944">
            <w:r>
              <w:t>con médula.</w:t>
            </w:r>
          </w:p>
        </w:tc>
        <w:tc>
          <w:tcPr>
            <w:tcW w:w="3357" w:type="dxa"/>
          </w:tcPr>
          <w:p w14:paraId="32A9E583" w14:textId="3816FE4A" w:rsidR="00385628" w:rsidRDefault="00417A4F" w:rsidP="00385628">
            <w:r w:rsidRPr="00417A4F">
              <w:t>col de Bruselas</w:t>
            </w:r>
            <w:r>
              <w:t xml:space="preserve">, </w:t>
            </w:r>
            <w:r w:rsidRPr="00417A4F">
              <w:t>espárragos, colinabo, ruibarbo</w:t>
            </w:r>
          </w:p>
        </w:tc>
      </w:tr>
      <w:tr w:rsidR="00385628" w14:paraId="0A2679EE"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7130A884" w14:textId="6FACC392" w:rsidR="00385628" w:rsidRDefault="00385628" w:rsidP="00385628">
            <w:r>
              <w:rPr>
                <w:rFonts w:ascii="Calibri" w:hAnsi="Calibri" w:cs="Calibri"/>
                <w:color w:val="000000"/>
              </w:rPr>
              <w:t>Hortalizas de flor</w:t>
            </w:r>
          </w:p>
        </w:tc>
        <w:tc>
          <w:tcPr>
            <w:tcW w:w="5017" w:type="dxa"/>
          </w:tcPr>
          <w:p w14:paraId="10BE5C0C" w14:textId="52480B1B" w:rsidR="000774CA" w:rsidRDefault="000774CA" w:rsidP="000774CA">
            <w:r>
              <w:t>1 Racimo de inflorescencias; 2 Ramo secundario</w:t>
            </w:r>
          </w:p>
          <w:p w14:paraId="72BDC2BE" w14:textId="71DDFD5E" w:rsidR="00385628" w:rsidRDefault="000774CA" w:rsidP="000774CA">
            <w:r>
              <w:t>(portador de racimos); 3 Eje principal.</w:t>
            </w:r>
          </w:p>
        </w:tc>
        <w:tc>
          <w:tcPr>
            <w:tcW w:w="3357" w:type="dxa"/>
          </w:tcPr>
          <w:p w14:paraId="74E4D759" w14:textId="751EAF8F" w:rsidR="00385628" w:rsidRDefault="00B566A1" w:rsidP="00385628">
            <w:r w:rsidRPr="00B566A1">
              <w:t>Coliflo</w:t>
            </w:r>
            <w:r>
              <w:t>r,</w:t>
            </w:r>
            <w:r w:rsidRPr="00B566A1">
              <w:t>brócoli.</w:t>
            </w:r>
          </w:p>
        </w:tc>
      </w:tr>
      <w:tr w:rsidR="00385628" w14:paraId="1F238C44"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5E2E8FE8" w14:textId="51D7B9F7" w:rsidR="00385628" w:rsidRDefault="00385628" w:rsidP="00385628">
            <w:r>
              <w:rPr>
                <w:rFonts w:ascii="Calibri" w:hAnsi="Calibri" w:cs="Calibri"/>
                <w:color w:val="000000"/>
              </w:rPr>
              <w:t>Semillas</w:t>
            </w:r>
          </w:p>
        </w:tc>
        <w:tc>
          <w:tcPr>
            <w:tcW w:w="5017" w:type="dxa"/>
          </w:tcPr>
          <w:p w14:paraId="482868A3" w14:textId="77777777" w:rsidR="000774CA" w:rsidRDefault="000774CA" w:rsidP="000774CA">
            <w:r>
              <w:t>1 Cubierta de la semilla (tegumento); 2 Radícula;</w:t>
            </w:r>
          </w:p>
          <w:p w14:paraId="514313B3" w14:textId="77777777" w:rsidR="000774CA" w:rsidRDefault="000774CA" w:rsidP="000774CA">
            <w:r>
              <w:t>3 Pezón (pedúnculo); 4 Cotiledón; 5 Tejido nutricio</w:t>
            </w:r>
          </w:p>
          <w:p w14:paraId="3B539325" w14:textId="155795BE" w:rsidR="00385628" w:rsidRDefault="000774CA" w:rsidP="000774CA">
            <w:r>
              <w:t>restante.</w:t>
            </w:r>
          </w:p>
        </w:tc>
        <w:tc>
          <w:tcPr>
            <w:tcW w:w="3357" w:type="dxa"/>
          </w:tcPr>
          <w:p w14:paraId="1040C072" w14:textId="3E49A67D" w:rsidR="00385628" w:rsidRDefault="00B566A1" w:rsidP="00385628">
            <w:r w:rsidRPr="00B566A1">
              <w:t>alubias, lentejas</w:t>
            </w:r>
            <w:r>
              <w:t>, guisantes</w:t>
            </w:r>
          </w:p>
        </w:tc>
      </w:tr>
      <w:tr w:rsidR="00385628" w14:paraId="58FDEC87"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1B23948E" w14:textId="5C06115F" w:rsidR="00385628" w:rsidRDefault="00385628" w:rsidP="00385628">
            <w:r>
              <w:rPr>
                <w:rFonts w:ascii="Calibri" w:hAnsi="Calibri" w:cs="Calibri"/>
                <w:color w:val="000000"/>
              </w:rPr>
              <w:t>Frutos</w:t>
            </w:r>
          </w:p>
        </w:tc>
        <w:tc>
          <w:tcPr>
            <w:tcW w:w="5017" w:type="dxa"/>
          </w:tcPr>
          <w:p w14:paraId="1ED385FD" w14:textId="77777777" w:rsidR="003D5CCC" w:rsidRDefault="003D5CCC" w:rsidP="003D5CCC">
            <w:r>
              <w:t>1 Primordios seminales; 2 Placenta; 3 Tejido del ovario;</w:t>
            </w:r>
          </w:p>
          <w:p w14:paraId="3F06BB18" w14:textId="33C7EE03" w:rsidR="00385628" w:rsidRDefault="003D5CCC" w:rsidP="003D5CCC">
            <w:r>
              <w:t>4 Cáliz.</w:t>
            </w:r>
          </w:p>
        </w:tc>
        <w:tc>
          <w:tcPr>
            <w:tcW w:w="3357" w:type="dxa"/>
          </w:tcPr>
          <w:p w14:paraId="00445859" w14:textId="24354ADF" w:rsidR="00385628" w:rsidRDefault="00D2074D" w:rsidP="00385628">
            <w:r w:rsidRPr="00D2074D">
              <w:t>tomates pepinos, calabazas</w:t>
            </w:r>
          </w:p>
        </w:tc>
      </w:tr>
      <w:tr w:rsidR="00385628" w14:paraId="659CDF6C"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56296615" w14:textId="6FD53EC7" w:rsidR="00385628" w:rsidRDefault="00385628" w:rsidP="00385628">
            <w:r>
              <w:rPr>
                <w:rFonts w:ascii="Calibri" w:hAnsi="Calibri" w:cs="Calibri"/>
                <w:color w:val="000000"/>
              </w:rPr>
              <w:t>Bulbos</w:t>
            </w:r>
          </w:p>
        </w:tc>
        <w:tc>
          <w:tcPr>
            <w:tcW w:w="5017" w:type="dxa"/>
          </w:tcPr>
          <w:p w14:paraId="453D007B" w14:textId="77777777" w:rsidR="003D5CCC" w:rsidRDefault="003D5CCC" w:rsidP="003D5CCC">
            <w:r>
              <w:t>1 Yema axilar; 2 Disco o platillo (tallo reducido);</w:t>
            </w:r>
          </w:p>
          <w:p w14:paraId="24299D24" w14:textId="50483A83" w:rsidR="00385628" w:rsidRDefault="003D5CCC" w:rsidP="003D5CCC">
            <w:r>
              <w:t>3 Cono o ápice vegetativo del vástago primario.</w:t>
            </w:r>
          </w:p>
        </w:tc>
        <w:tc>
          <w:tcPr>
            <w:tcW w:w="3357" w:type="dxa"/>
          </w:tcPr>
          <w:p w14:paraId="6B7E4152" w14:textId="4E6DE28D" w:rsidR="00385628" w:rsidRDefault="00D2074D" w:rsidP="00385628">
            <w:r w:rsidRPr="00D2074D">
              <w:t>cebollas, puerros</w:t>
            </w:r>
          </w:p>
        </w:tc>
      </w:tr>
      <w:tr w:rsidR="00385628" w14:paraId="4E40BE34" w14:textId="77777777" w:rsidTr="0088180C">
        <w:tc>
          <w:tcPr>
            <w:tcW w:w="1696" w:type="dxa"/>
            <w:tcBorders>
              <w:top w:val="nil"/>
              <w:left w:val="single" w:sz="4" w:space="0" w:color="auto"/>
              <w:bottom w:val="single" w:sz="4" w:space="0" w:color="auto"/>
              <w:right w:val="single" w:sz="4" w:space="0" w:color="auto"/>
            </w:tcBorders>
            <w:shd w:val="clear" w:color="000000" w:fill="FFFFFF"/>
            <w:vAlign w:val="center"/>
          </w:tcPr>
          <w:p w14:paraId="4E341D28" w14:textId="62D64D41" w:rsidR="00385628" w:rsidRDefault="00385628" w:rsidP="00385628">
            <w:r>
              <w:rPr>
                <w:rFonts w:ascii="Calibri" w:hAnsi="Calibri" w:cs="Calibri"/>
                <w:color w:val="000000"/>
              </w:rPr>
              <w:t>Tubérculos</w:t>
            </w:r>
          </w:p>
        </w:tc>
        <w:tc>
          <w:tcPr>
            <w:tcW w:w="5017" w:type="dxa"/>
          </w:tcPr>
          <w:p w14:paraId="28690F1F" w14:textId="77777777" w:rsidR="00894D10" w:rsidRDefault="00894D10" w:rsidP="00894D10">
            <w:r>
              <w:t>1 Cáscara; 2 Corteza; 3 Tejido capaz de dividirse</w:t>
            </w:r>
          </w:p>
          <w:p w14:paraId="6175D52E" w14:textId="77777777" w:rsidR="00894D10" w:rsidRDefault="00894D10" w:rsidP="00894D10">
            <w:r>
              <w:t>(cam bium ); 4 Parénquim a; 5 Floem a exterior;</w:t>
            </w:r>
          </w:p>
          <w:p w14:paraId="00802A0B" w14:textId="77777777" w:rsidR="00894D10" w:rsidRDefault="00894D10" w:rsidP="00894D10">
            <w:r>
              <w:t>6 Xilema; 7 Floema interior (5-7 haz vascular);</w:t>
            </w:r>
          </w:p>
          <w:p w14:paraId="4FD9A3CA" w14:textId="77777777" w:rsidR="00894D10" w:rsidRDefault="00894D10" w:rsidP="00894D10">
            <w:r>
              <w:t>8 Ombligo (hilo); 9 Médula externa; 10 M édula interna;</w:t>
            </w:r>
          </w:p>
          <w:p w14:paraId="6B6D5446" w14:textId="77777777" w:rsidR="00894D10" w:rsidRDefault="00894D10" w:rsidP="00894D10">
            <w:r>
              <w:t>11 Catafilo; 12 Yema caulinar (ojo); 13 Yema</w:t>
            </w:r>
          </w:p>
          <w:p w14:paraId="404F6917" w14:textId="47FE11FD" w:rsidR="00385628" w:rsidRDefault="00894D10" w:rsidP="00894D10">
            <w:r>
              <w:t>terminal.</w:t>
            </w:r>
          </w:p>
        </w:tc>
        <w:tc>
          <w:tcPr>
            <w:tcW w:w="3357" w:type="dxa"/>
          </w:tcPr>
          <w:p w14:paraId="417F5DDD" w14:textId="45D9EC4A" w:rsidR="00385628" w:rsidRDefault="00D9563C" w:rsidP="0092402F">
            <w:pPr>
              <w:keepNext/>
            </w:pPr>
            <w:r w:rsidRPr="00D9563C">
              <w:t>Patatas</w:t>
            </w:r>
            <w:r>
              <w:t>, yuca, papa</w:t>
            </w:r>
          </w:p>
        </w:tc>
      </w:tr>
    </w:tbl>
    <w:p w14:paraId="23130492" w14:textId="14580965" w:rsidR="0092402F" w:rsidRDefault="0092402F">
      <w:pPr>
        <w:pStyle w:val="Descripcin"/>
      </w:pPr>
      <w:r>
        <w:t xml:space="preserve">Tabla </w:t>
      </w:r>
      <w:r>
        <w:fldChar w:fldCharType="begin"/>
      </w:r>
      <w:r>
        <w:instrText xml:space="preserve"> SEQ Tabla \* ARABIC </w:instrText>
      </w:r>
      <w:r>
        <w:fldChar w:fldCharType="separate"/>
      </w:r>
      <w:r w:rsidR="005C2B9D">
        <w:t>3</w:t>
      </w:r>
      <w:r>
        <w:fldChar w:fldCharType="end"/>
      </w:r>
      <w:r>
        <w:t xml:space="preserve"> Clasificación verduras y hortalizas</w:t>
      </w:r>
    </w:p>
    <w:p w14:paraId="040795E5" w14:textId="02204B5A" w:rsidR="000D1663" w:rsidRDefault="004B1D64" w:rsidP="00CA0C31">
      <w:r>
        <mc:AlternateContent>
          <mc:Choice Requires="wpg">
            <w:drawing>
              <wp:anchor distT="0" distB="0" distL="114300" distR="114300" simplePos="0" relativeHeight="251660288" behindDoc="0" locked="0" layoutInCell="1" allowOverlap="1" wp14:anchorId="1D9BABAB" wp14:editId="35E41F9D">
                <wp:simplePos x="0" y="0"/>
                <wp:positionH relativeFrom="column">
                  <wp:posOffset>-100584</wp:posOffset>
                </wp:positionH>
                <wp:positionV relativeFrom="paragraph">
                  <wp:posOffset>497916</wp:posOffset>
                </wp:positionV>
                <wp:extent cx="6388100" cy="1122655"/>
                <wp:effectExtent l="0" t="0" r="0" b="1905"/>
                <wp:wrapTopAndBottom/>
                <wp:docPr id="5" name="Grupo 5"/>
                <wp:cNvGraphicFramePr/>
                <a:graphic xmlns:a="http://schemas.openxmlformats.org/drawingml/2006/main">
                  <a:graphicData uri="http://schemas.microsoft.com/office/word/2010/wordprocessingGroup">
                    <wpg:wgp>
                      <wpg:cNvGrpSpPr/>
                      <wpg:grpSpPr>
                        <a:xfrm>
                          <a:off x="0" y="0"/>
                          <a:ext cx="6388100" cy="1122654"/>
                          <a:chOff x="0" y="1"/>
                          <a:chExt cx="6388100" cy="1122654"/>
                        </a:xfrm>
                      </wpg:grpSpPr>
                      <wps:wsp>
                        <wps:cNvPr id="2" name="Cuadro de texto 2"/>
                        <wps:cNvSpPr txBox="1"/>
                        <wps:spPr>
                          <a:xfrm>
                            <a:off x="2326234" y="716890"/>
                            <a:ext cx="1939925" cy="405765"/>
                          </a:xfrm>
                          <a:prstGeom prst="rect">
                            <a:avLst/>
                          </a:prstGeom>
                          <a:solidFill>
                            <a:prstClr val="white"/>
                          </a:solidFill>
                          <a:ln>
                            <a:noFill/>
                          </a:ln>
                        </wps:spPr>
                        <wps:txbx>
                          <w:txbxContent>
                            <w:p w14:paraId="71C77023" w14:textId="42088A72" w:rsidR="0092402F" w:rsidRPr="002700C9" w:rsidRDefault="0092402F" w:rsidP="0092402F">
                              <w:pPr>
                                <w:pStyle w:val="Descripcin"/>
                              </w:pPr>
                              <w:r>
                                <w:t xml:space="preserve">Tabla </w:t>
                              </w:r>
                              <w:r>
                                <w:fldChar w:fldCharType="begin"/>
                              </w:r>
                              <w:r>
                                <w:instrText xml:space="preserve"> SEQ Tabla \* ARABIC </w:instrText>
                              </w:r>
                              <w:r>
                                <w:fldChar w:fldCharType="separate"/>
                              </w:r>
                              <w:r w:rsidR="005C2B9D">
                                <w:t>4</w:t>
                              </w:r>
                              <w:r>
                                <w:fldChar w:fldCharType="end"/>
                              </w:r>
                              <w:r>
                                <w:t xml:space="preserve"> Clasificación según selección de frutas</w:t>
                              </w:r>
                              <w:r w:rsidR="004B1D64">
                                <w:t xml:space="preserve"> y verduras a</w:t>
                              </w:r>
                              <w:r>
                                <w:t xml:space="preserve"> evaluar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 name="Imagen 3"/>
                          <pic:cNvPicPr>
                            <a:picLocks noChangeAspect="1"/>
                          </pic:cNvPicPr>
                        </pic:nvPicPr>
                        <pic:blipFill>
                          <a:blip r:embed="rId9">
                            <a:extLst>
                              <a:ext uri="{28A0092B-C50C-407E-A947-70E740481C1C}">
                                <a14:useLocalDpi xmlns:a14="http://schemas.microsoft.com/office/drawing/2010/main" val="0"/>
                              </a:ext>
                            </a:extLst>
                          </a:blip>
                          <a:srcRect/>
                          <a:stretch/>
                        </pic:blipFill>
                        <pic:spPr bwMode="auto">
                          <a:xfrm>
                            <a:off x="0" y="1"/>
                            <a:ext cx="6388100" cy="661667"/>
                          </a:xfrm>
                          <a:prstGeom prst="rect">
                            <a:avLst/>
                          </a:prstGeom>
                          <a:noFill/>
                          <a:ln>
                            <a:noFill/>
                          </a:ln>
                        </pic:spPr>
                      </pic:pic>
                    </wpg:wgp>
                  </a:graphicData>
                </a:graphic>
              </wp:anchor>
            </w:drawing>
          </mc:Choice>
          <mc:Fallback>
            <w:pict>
              <v:group w14:anchorId="1D9BABAB" id="Grupo 5" o:spid="_x0000_s1026" style="position:absolute;margin-left:-7.9pt;margin-top:39.2pt;width:503pt;height:88.4pt;z-index:251660288" coordorigin="" coordsize="63881,11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">
                <v:shapetype id="_x0000_t202" coordsize="21600,21600" o:spt="202" path="m,l,21600r21600,l21600,xe">
                  <v:stroke joinstyle="miter"/>
                  <v:path gradientshapeok="t" o:connecttype="rect"/>
                </v:shapetype>
                <v:shape id="Cuadro de texto 2" o:spid="_x0000_s1027" type="#_x0000_t202" style="position:absolute;left:23262;top:7168;width:19399;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" stroked="f">
                  <v:textbox style="mso-fit-shape-to-text:t" inset="0,0,0,0">
                    <w:txbxContent>
                      <w:p w14:paraId="71C77023" w14:textId="42088A72" w:rsidR="0092402F" w:rsidRPr="002700C9" w:rsidRDefault="0092402F" w:rsidP="0092402F">
                        <w:pPr>
                          <w:pStyle w:val="Descripcin"/>
                        </w:pPr>
                        <w:r>
                          <w:t xml:space="preserve">Tabla </w:t>
                        </w:r>
                        <w:r>
                          <w:fldChar w:fldCharType="begin"/>
                        </w:r>
                        <w:r>
                          <w:instrText xml:space="preserve"> SEQ Tabla \* ARABIC </w:instrText>
                        </w:r>
                        <w:r>
                          <w:fldChar w:fldCharType="separate"/>
                        </w:r>
                        <w:r w:rsidR="005C2B9D">
                          <w:t>4</w:t>
                        </w:r>
                        <w:r>
                          <w:fldChar w:fldCharType="end"/>
                        </w:r>
                        <w:r>
                          <w:t xml:space="preserve"> Clasificación según selección de frutas</w:t>
                        </w:r>
                        <w:r w:rsidR="004B1D64">
                          <w:t xml:space="preserve"> y verduras a</w:t>
                        </w:r>
                        <w:r>
                          <w:t xml:space="preserve"> evaluar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28" type="#_x0000_t75" style="position:absolute;width:63881;height:6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">
                  <v:imagedata r:id="rId10" o:title=""/>
                </v:shape>
                <w10:wrap type="topAndBottom"/>
              </v:group>
            </w:pict>
          </mc:Fallback>
        </mc:AlternateContent>
      </w:r>
      <w:r w:rsidR="00103800">
        <w:br/>
      </w:r>
      <w:r w:rsidR="002B7E33">
        <w:t>A</w:t>
      </w:r>
      <w:r w:rsidR="00EB221C">
        <w:t>sí</w:t>
      </w:r>
      <w:r w:rsidR="00BE5DF0">
        <w:t xml:space="preserve">, </w:t>
      </w:r>
      <w:r w:rsidR="00C12DF2">
        <w:t>relacionamos</w:t>
      </w:r>
      <w:r w:rsidR="00BE5DF0">
        <w:t xml:space="preserve"> cada clasificación con cada producto seleccionado de la comparación de mermes de la tabla</w:t>
      </w:r>
      <w:r w:rsidR="009C30D0">
        <w:t xml:space="preserve"> 1</w:t>
      </w:r>
      <w:r w:rsidR="00A226F7">
        <w:t>.</w:t>
      </w:r>
    </w:p>
    <w:p w14:paraId="1A9B83E6" w14:textId="40B49ABA" w:rsidR="00C52827" w:rsidRDefault="00C6473E" w:rsidP="00CA0C31">
      <w:r>
        <mc:AlternateContent>
          <mc:Choice Requires="wpg">
            <w:drawing>
              <wp:anchor distT="0" distB="0" distL="114300" distR="114300" simplePos="0" relativeHeight="251664384" behindDoc="0" locked="0" layoutInCell="1" allowOverlap="1" wp14:anchorId="47CD9D29" wp14:editId="0B422776">
                <wp:simplePos x="0" y="0"/>
                <wp:positionH relativeFrom="column">
                  <wp:posOffset>1318565</wp:posOffset>
                </wp:positionH>
                <wp:positionV relativeFrom="paragraph">
                  <wp:posOffset>2837053</wp:posOffset>
                </wp:positionV>
                <wp:extent cx="3759835" cy="1466215"/>
                <wp:effectExtent l="0" t="0" r="0" b="635"/>
                <wp:wrapTopAndBottom/>
                <wp:docPr id="7" name="Grupo 7"/>
                <wp:cNvGraphicFramePr/>
                <a:graphic xmlns:a="http://schemas.openxmlformats.org/drawingml/2006/main">
                  <a:graphicData uri="http://schemas.microsoft.com/office/word/2010/wordprocessingGroup">
                    <wpg:wgp>
                      <wpg:cNvGrpSpPr/>
                      <wpg:grpSpPr>
                        <a:xfrm>
                          <a:off x="0" y="0"/>
                          <a:ext cx="3759835" cy="1466215"/>
                          <a:chOff x="0" y="0"/>
                          <a:chExt cx="3759835" cy="1466215"/>
                        </a:xfrm>
                      </wpg:grpSpPr>
                      <pic:pic xmlns:pic="http://schemas.openxmlformats.org/drawingml/2006/picture">
                        <pic:nvPicPr>
                          <pic:cNvPr id="1" name="Imagen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182880" y="0"/>
                            <a:ext cx="3385820" cy="1148080"/>
                          </a:xfrm>
                          <a:prstGeom prst="rect">
                            <a:avLst/>
                          </a:prstGeom>
                        </pic:spPr>
                      </pic:pic>
                      <wps:wsp>
                        <wps:cNvPr id="6" name="Cuadro de texto 6"/>
                        <wps:cNvSpPr txBox="1"/>
                        <wps:spPr>
                          <a:xfrm>
                            <a:off x="0" y="1199515"/>
                            <a:ext cx="3759835" cy="266700"/>
                          </a:xfrm>
                          <a:prstGeom prst="rect">
                            <a:avLst/>
                          </a:prstGeom>
                          <a:solidFill>
                            <a:prstClr val="white"/>
                          </a:solidFill>
                          <a:ln>
                            <a:noFill/>
                          </a:ln>
                        </wps:spPr>
                        <wps:txbx>
                          <w:txbxContent>
                            <w:p w14:paraId="6D82EA20" w14:textId="094DA940" w:rsidR="005C2B9D" w:rsidRPr="00CE381E" w:rsidRDefault="005C2B9D" w:rsidP="005C2B9D">
                              <w:pPr>
                                <w:pStyle w:val="Descripcin"/>
                              </w:pPr>
                              <w:r>
                                <w:t xml:space="preserve">Tabla </w:t>
                              </w:r>
                              <w:r>
                                <w:fldChar w:fldCharType="begin"/>
                              </w:r>
                              <w:r>
                                <w:instrText xml:space="preserve"> SEQ Tabla \* ARABIC </w:instrText>
                              </w:r>
                              <w:r>
                                <w:fldChar w:fldCharType="separate"/>
                              </w:r>
                              <w:r>
                                <w:t>5</w:t>
                              </w:r>
                              <w:r>
                                <w:fldChar w:fldCharType="end"/>
                              </w:r>
                              <w:r>
                                <w:t xml:space="preserve"> Clasificación de algunas frutas tropicales según su producción de etileno.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7CD9D29" id="Grupo 7" o:spid="_x0000_s1029" style="position:absolute;margin-left:103.8pt;margin-top:223.4pt;width:296.05pt;height:115.45pt;z-index:251664384" coordsize="37598,14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">
                <v:shape id="Imagen 1" o:spid="_x0000_s1030" type="#_x0000_t75" style="position:absolute;left:1828;width:33859;height:11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">
                  <v:imagedata r:id="rId12" o:title=""/>
                </v:shape>
                <v:shape id="Cuadro de texto 6" o:spid="_x0000_s1031" type="#_x0000_t202" style="position:absolute;top:11995;width:3759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" stroked="f">
                  <v:textbox style="mso-fit-shape-to-text:t" inset="0,0,0,0">
                    <w:txbxContent>
                      <w:p w14:paraId="6D82EA20" w14:textId="094DA940" w:rsidR="005C2B9D" w:rsidRPr="00CE381E" w:rsidRDefault="005C2B9D" w:rsidP="005C2B9D">
                        <w:pPr>
                          <w:pStyle w:val="Descripcin"/>
                        </w:pPr>
                        <w:r>
                          <w:t xml:space="preserve">Tabla </w:t>
                        </w:r>
                        <w:r>
                          <w:fldChar w:fldCharType="begin"/>
                        </w:r>
                        <w:r>
                          <w:instrText xml:space="preserve"> SEQ Tabla \* ARABIC </w:instrText>
                        </w:r>
                        <w:r>
                          <w:fldChar w:fldCharType="separate"/>
                        </w:r>
                        <w:r>
                          <w:t>5</w:t>
                        </w:r>
                        <w:r>
                          <w:fldChar w:fldCharType="end"/>
                        </w:r>
                        <w:r>
                          <w:t xml:space="preserve"> Clasificación de algunas frutas tropicales según su producción de etileno.</w:t>
                        </w:r>
                      </w:p>
                    </w:txbxContent>
                  </v:textbox>
                </v:shape>
                <w10:wrap type="topAndBottom"/>
              </v:group>
            </w:pict>
          </mc:Fallback>
        </mc:AlternateContent>
      </w:r>
      <w:r w:rsidR="00A226F7">
        <w:br/>
      </w:r>
      <w:r w:rsidR="001F2B38">
        <w:t>Esta clasificación</w:t>
      </w:r>
      <w:r w:rsidR="008A18F0">
        <w:t xml:space="preserve"> nos permite da</w:t>
      </w:r>
      <w:r w:rsidR="001F04D1">
        <w:t>r</w:t>
      </w:r>
      <w:r w:rsidR="008A18F0">
        <w:t xml:space="preserve"> un primer acercamiento sobre las característica</w:t>
      </w:r>
      <w:r w:rsidR="0074448C">
        <w:t>s morfológicas</w:t>
      </w:r>
      <w:r w:rsidR="009D79E8">
        <w:t xml:space="preserve"> </w:t>
      </w:r>
      <w:r w:rsidR="004A6EA9">
        <w:t xml:space="preserve">y fisiológicas </w:t>
      </w:r>
      <w:r w:rsidR="001F04D1">
        <w:t xml:space="preserve">de los productos a analizar para encontrar luego aquellos factores que inciden en </w:t>
      </w:r>
      <w:r w:rsidR="00B37D41">
        <w:t xml:space="preserve">que </w:t>
      </w:r>
      <w:r w:rsidR="001F04D1">
        <w:t xml:space="preserve">la calidad del producto sea </w:t>
      </w:r>
      <w:r w:rsidR="004A6EA9">
        <w:t>afectada</w:t>
      </w:r>
      <w:r w:rsidR="0000161B">
        <w:t>.</w:t>
      </w:r>
      <w:r w:rsidR="0000161B">
        <w:br/>
      </w:r>
      <w:r w:rsidR="0000161B">
        <w:br/>
      </w:r>
      <w:r w:rsidR="00C52827">
        <w:lastRenderedPageBreak/>
        <w:t>L</w:t>
      </w:r>
      <w:r w:rsidR="0000161B">
        <w:t>as frutras tropicales</w:t>
      </w:r>
      <w:r w:rsidR="00397540">
        <w:t xml:space="preserve"> que son de gran variedad</w:t>
      </w:r>
      <w:r w:rsidR="00DC6AB6">
        <w:t xml:space="preserve"> y tienen como característica principal un clima</w:t>
      </w:r>
      <w:r w:rsidR="00026A78">
        <w:t xml:space="preserve"> </w:t>
      </w:r>
      <w:r w:rsidR="00DC6AB6">
        <w:t>templado para su cultivo</w:t>
      </w:r>
      <w:r w:rsidR="00B048F4">
        <w:t xml:space="preserve"> y </w:t>
      </w:r>
      <w:r w:rsidR="007452D2">
        <w:t xml:space="preserve">una </w:t>
      </w:r>
      <w:r w:rsidR="00B048F4">
        <w:t>conservación</w:t>
      </w:r>
      <w:r w:rsidR="0001269B">
        <w:t xml:space="preserve"> </w:t>
      </w:r>
      <w:r w:rsidR="0010773A">
        <w:t xml:space="preserve">en bodegas antes de su entrega final </w:t>
      </w:r>
      <w:r w:rsidR="0001269B">
        <w:t xml:space="preserve">a temperaturas entre </w:t>
      </w:r>
      <w:r w:rsidR="007579F5">
        <w:t xml:space="preserve">6 </w:t>
      </w:r>
      <w:r w:rsidR="00CC7C27">
        <w:t>y 12°C prome</w:t>
      </w:r>
      <w:r w:rsidR="007579F5">
        <w:t>dio</w:t>
      </w:r>
      <w:r w:rsidR="005E5A58">
        <w:t xml:space="preserve"> </w:t>
      </w:r>
      <w:r w:rsidR="00C52827">
        <w:t xml:space="preserve">y </w:t>
      </w:r>
      <w:r w:rsidR="00C51C57">
        <w:t xml:space="preserve">una clasificación </w:t>
      </w:r>
      <w:r w:rsidR="00EE0F11">
        <w:t xml:space="preserve">según la producción de etileno determinado por el </w:t>
      </w:r>
      <w:r w:rsidR="005E5A58">
        <w:t xml:space="preserve">la tabla 5 </w:t>
      </w:r>
      <w:r w:rsidR="005E5A58">
        <w:fldChar w:fldCharType="begin" w:fldLock="1"/>
      </w:r>
      <w:r w:rsidR="00071D9E">
        <w:instrText>ADDIN CSL_CITATION {"citationItems":[{"id":"ITEM-1","itemData":{"abstract":"FISIOLOGÍA DE LA FRUTA, MADURACIÒN, RESPIRACIÒN","author":[{"dropping-particle":"","family":"Arias Velázquez","given":"Ciro J.","non-dropping-particle":"","parse-names":false,"suffix":""},{"dropping-particle":"","family":"Toledo Hevia","given":"Julio","non-dropping-particle":"","parse-names":false,"suffix":""}],"container-title":"Organización de las Naciones Unidas para la Agricultura y la Alimentación (FAO)","id":"ITEM-1","issued":{"date-parts":[["2007"]]},"page":"50","title":"Manual de manejo postcosecha de frutas Tropicales (Papaya, piña, plátano, cítricos)","type":"article-journal","volume":"1"},"locator":"15","uris":["http://www.mendeley.com/documents/?uuid=413d6d3c-5561-4377-bfb1-fdfa79e2cd8f"]}],"mendeley":{"formattedCitation":"(Arias Velázquez &amp; Toledo Hevia, 2007, p. 15)","plainTextFormattedCitation":"(Arias Velázquez &amp; Toledo Hevia, 2007, p. 15)","previouslyFormattedCitation":"(Arias Velázquez &amp; Toledo Hevia, 2007, p. 15)"},"properties":{"noteIndex":0},"schema":"https://github.com/citation-style-language/schema/raw/master/csl-citation.json"}</w:instrText>
      </w:r>
      <w:r w:rsidR="005E5A58">
        <w:fldChar w:fldCharType="separate"/>
      </w:r>
      <w:r w:rsidR="005E5A58" w:rsidRPr="00523CE1">
        <w:t>(Arias Velázquez &amp; Toledo Hevia, 2007, p. 15)</w:t>
      </w:r>
      <w:r w:rsidR="005E5A58">
        <w:fldChar w:fldCharType="end"/>
      </w:r>
      <w:r w:rsidR="005C2B9D">
        <w:br/>
      </w:r>
      <w:r w:rsidR="005C2B9D">
        <w:br/>
      </w:r>
      <w:r w:rsidR="003A0E26">
        <w:t xml:space="preserve"> </w:t>
      </w:r>
    </w:p>
    <w:p w14:paraId="7037B27A" w14:textId="127CC440" w:rsidR="00C52827" w:rsidRDefault="00C52827" w:rsidP="00CA0C31"/>
    <w:p w14:paraId="7EDA6A41" w14:textId="3BC98F83" w:rsidR="009C30D0" w:rsidRDefault="008C03D7" w:rsidP="00CA0C31">
      <w:r>
        <w:t>El agucate hace parte del grupo de las frutas de baya</w:t>
      </w:r>
      <w:r w:rsidR="00613ED2">
        <w:t xml:space="preserve">, </w:t>
      </w:r>
      <w:r w:rsidR="001D360A">
        <w:t xml:space="preserve">sin embargo en su cultivo presenta características de frutos tropicales </w:t>
      </w:r>
      <w:r w:rsidR="008037B8">
        <w:t>para su cultivo</w:t>
      </w:r>
      <w:r w:rsidR="005825CC">
        <w:t>, donde la temperatura de conservación varia ente 5 a 12°C antes de su entrega final</w:t>
      </w:r>
      <w:r w:rsidR="001548A5">
        <w:t xml:space="preserve"> </w:t>
      </w:r>
      <w:r w:rsidR="001548A5">
        <w:fldChar w:fldCharType="begin" w:fldLock="1"/>
      </w:r>
      <w:r w:rsidR="00804B00">
        <w:instrText>ADDIN CSL_CITATION {"citationItems":[{"id":"ITEM-1","itemData":{"DOI":"10.21930/agrosavia.brochure.7402957","abstract":"En este documento se describe el protocolo de almacenamiento y maduración para el fruto de aguacate cv. Hass, material que es producto de los resultados de investigación desarrollados en el proyecto “Índices de cosecha y poscosecha para aguacate cv. Hass en Antioquia. Cumplimiento de normas y requisitos demandados por los mercados internacionales”. Este proyecto fue financiado por el Sistema General de Regalías del departamento de Antioquia y contó con la participación de Agrosavia, de la Corporación Universitaria Lasallista, la Universidad Nacional de Colombia (sede Medellín), la Universidad de Antioquia y la empresa Hass Colombia. Este folleto está dirigido a las empresas que distribuyen el fruto a nivel nacional, a las empresas exportadoras y a las entidades que tienen como objetivo principal dar a conocer prácticas de acondicionamiento para la conservación y la obtención de la mejor calidad de la fruta después de la cosecha. Al final del folleto se presentan recomendaciones técnicas de poscosecha para pequeños empresarios o consumidores finales que quieran obtener aguacates más homogéneos con procedimientos domésticos","author":[{"dropping-particle":"","family":"Rodríguez Fonseca","given":"Pablo Emilio","non-dropping-particle":"","parse-names":false,"suffix":""},{"dropping-particle":"","family":"Escobar","given":"Johanna Victoria","non-dropping-particle":"","parse-names":false,"suffix":""},{"dropping-particle":"","family":"Grisales","given":"Nancy Yohana","non-dropping-particle":"","parse-names":false,"suffix":""}],"container-title":"Protocolo de almacenamiento y maduración de aguacate cv. Hass (Persea americana Mill.) en Antioquia","id":"ITEM-1","issued":{"date-parts":[["2019"]]},"title":"Protocolo de almacenamiento y maduración de aguacate cv. Hass (Persea americana Mill.) en Antioquia","type":"article-journal"},"uris":["http://www.mendeley.com/documents/?uuid=2656a6b6-6f5c-449d-b407-21257642a8fe"]}],"mendeley":{"formattedCitation":"(Rodríguez Fonseca et al., 2019)","plainTextFormattedCitation":"(Rodríguez Fonseca et al., 2019)","previouslyFormattedCitation":"(Rodríguez Fonseca et al., 2019)"},"properties":{"noteIndex":0},"schema":"https://github.com/citation-style-language/schema/raw/master/csl-citation.json"}</w:instrText>
      </w:r>
      <w:r w:rsidR="001548A5">
        <w:fldChar w:fldCharType="separate"/>
      </w:r>
      <w:r w:rsidR="001548A5" w:rsidRPr="001548A5">
        <w:t>(Rodríguez Fonseca et al., 2019)</w:t>
      </w:r>
      <w:r w:rsidR="001548A5">
        <w:fldChar w:fldCharType="end"/>
      </w:r>
      <w:r w:rsidR="001548A5">
        <w:t xml:space="preserve"> </w:t>
      </w:r>
      <w:r w:rsidR="001548A5">
        <w:br/>
      </w:r>
      <w:r w:rsidR="001548A5">
        <w:br/>
      </w:r>
      <w:r w:rsidR="001548A5" w:rsidRPr="00B36F28">
        <w:rPr>
          <w:highlight w:val="yellow"/>
        </w:rPr>
        <w:t>Para el caso de</w:t>
      </w:r>
      <w:r w:rsidR="00091068" w:rsidRPr="00B36F28">
        <w:rPr>
          <w:highlight w:val="yellow"/>
        </w:rPr>
        <w:t xml:space="preserve">l durazno o melocotón, </w:t>
      </w:r>
      <w:r w:rsidR="00F856DF" w:rsidRPr="00B36F28">
        <w:rPr>
          <w:highlight w:val="yellow"/>
        </w:rPr>
        <w:t xml:space="preserve">fruto de hueso </w:t>
      </w:r>
      <w:r w:rsidR="00091068" w:rsidRPr="00B36F28">
        <w:rPr>
          <w:highlight w:val="yellow"/>
        </w:rPr>
        <w:t xml:space="preserve">su conservación oscila entre </w:t>
      </w:r>
      <w:r w:rsidR="00B304DD" w:rsidRPr="00B36F28">
        <w:rPr>
          <w:highlight w:val="yellow"/>
        </w:rPr>
        <w:t xml:space="preserve">-1 a 1°C con </w:t>
      </w:r>
      <w:r w:rsidR="00223F6D" w:rsidRPr="00B36F28">
        <w:rPr>
          <w:highlight w:val="yellow"/>
        </w:rPr>
        <w:t>una humedad rela</w:t>
      </w:r>
      <w:r w:rsidR="00D102CF" w:rsidRPr="00B36F28">
        <w:rPr>
          <w:highlight w:val="yellow"/>
        </w:rPr>
        <w:t>t</w:t>
      </w:r>
      <w:r w:rsidR="00223F6D" w:rsidRPr="00B36F28">
        <w:rPr>
          <w:highlight w:val="yellow"/>
        </w:rPr>
        <w:t xml:space="preserve">iva del 90% </w:t>
      </w:r>
      <w:r w:rsidR="00804B00" w:rsidRPr="00B36F28">
        <w:rPr>
          <w:highlight w:val="yellow"/>
        </w:rPr>
        <w:fldChar w:fldCharType="begin" w:fldLock="1"/>
      </w:r>
      <w:r w:rsidR="007D1D06" w:rsidRPr="00B36F28">
        <w:rPr>
          <w:highlight w:val="yellow"/>
        </w:rPr>
        <w:instrText>ADDIN CSL_CITATION {"citationItems":[{"id":"ITEM-1","itemData":{"ISBN":"8420009520","abstract":"La primera edición de este libro de texto y manual especializado fue publicado por la Fachbuchverlag Leipzig con autorización de Dr. Dietrich Steinkopff Verlag, Darmstadt tuvo tan buena acogida por parte no sólo de los técnicos de la industria alimentaria, sino también especialmente entre los estudiantes; le siguió poco tiempo después una reimpresión sin modificación alguna. Después de muchos años, esta reimpresión también se agotó y la Behr’s Verlag, Hamburg, tuvo el mérito especial de promover la aparición de una segunda edición revisada. Esta nueva edición se realizó manteniendo la concepción básica original. Mientras que los Capítulos 1 a 4 y el 6 se actualizaron sólo con pequeñas modificaciones y adiciones, los Capítulos 8 y 9 requirieron una revisión exhaustiva. Por último, los Capítulos 5 y 7 se escribieron de nuevo, para lo que fue necesario recurrir a nuevos autores especialistas en la materia. El editor agradece a todos los autores, personas y compañías que contribuyeron al manuscrito con su colaboración y proporcionando material gráfico.","author":[{"dropping-particle":"","family":"Tscheuschner","given":"Horst-dieter","non-dropping-particle":"","parse-names":false,"suffix":""}],"id":"ITEM-1","issued":{"date-parts":[["2001"]]},"number-of-pages":"746","title":"Fundamentos de tecnología de los alimentos","type":"book"},"uris":["http://www.mendeley.com/documents/?uuid=1d495879-75f1-4c18-bcc8-17c2411e8887"]}],"mendeley":{"formattedCitation":"(Tscheuschner, 2001)","plainTextFormattedCitation":"(Tscheuschner, 2001)","previouslyFormattedCitation":"(Tscheuschner, 2001)"},"properties":{"noteIndex":0},"schema":"https://github.com/citation-style-language/schema/raw/master/csl-citation.json"}</w:instrText>
      </w:r>
      <w:r w:rsidR="00804B00" w:rsidRPr="00B36F28">
        <w:rPr>
          <w:highlight w:val="yellow"/>
        </w:rPr>
        <w:fldChar w:fldCharType="separate"/>
      </w:r>
      <w:r w:rsidR="00804B00" w:rsidRPr="00B36F28">
        <w:rPr>
          <w:highlight w:val="yellow"/>
        </w:rPr>
        <w:t>(Tscheuschner, 2001)</w:t>
      </w:r>
      <w:r w:rsidR="00804B00" w:rsidRPr="00B36F28">
        <w:rPr>
          <w:highlight w:val="yellow"/>
        </w:rPr>
        <w:fldChar w:fldCharType="end"/>
      </w:r>
      <w:r w:rsidR="00D102CF" w:rsidRPr="00B36F28">
        <w:rPr>
          <w:highlight w:val="yellow"/>
        </w:rPr>
        <w:t xml:space="preserve">, para las fresas, fruto de baya su conservación oscila entre </w:t>
      </w:r>
      <w:r w:rsidR="00C46382" w:rsidRPr="00B36F28">
        <w:rPr>
          <w:highlight w:val="yellow"/>
        </w:rPr>
        <w:t>0 a 3°C con la misma humedad relativa para el durazno</w:t>
      </w:r>
      <w:r w:rsidR="00A168BE">
        <w:rPr>
          <w:rStyle w:val="Refdenotaalpie"/>
          <w:highlight w:val="yellow"/>
        </w:rPr>
        <w:footnoteReference w:id="1"/>
      </w:r>
    </w:p>
    <w:p w14:paraId="34301D84" w14:textId="23A97BE8" w:rsidR="00C46382" w:rsidRDefault="00427F7B" w:rsidP="00CA0C31">
      <w:r>
        <w:t xml:space="preserve">Las hortalizas de hoja tienen </w:t>
      </w:r>
      <w:r w:rsidR="00481C82">
        <w:t xml:space="preserve">una capacidad de conservación dependiendo de la temperatura </w:t>
      </w:r>
      <w:r w:rsidR="00EC0B40">
        <w:t xml:space="preserve">y la humedad relativa(hr), para el caso de la espinaca es de 0 a 1°C </w:t>
      </w:r>
      <w:r w:rsidR="00404107">
        <w:t>y la lechuga entre 0.5 a 1</w:t>
      </w:r>
      <w:r w:rsidR="00241D53">
        <w:t>°C, ambas entre 90-95% hr.</w:t>
      </w:r>
      <w:r w:rsidR="007D1D06">
        <w:fldChar w:fldCharType="begin" w:fldLock="1"/>
      </w:r>
      <w:r w:rsidR="004313E7">
        <w:instrText>ADDIN CSL_CITATION {"citationItems":[{"id":"ITEM-1","itemData":{"ISBN":"8420009520","abstract":"La primera edición de este libro de texto y manual especializado fue publicado por la Fachbuchverlag Leipzig con autorización de Dr. Dietrich Steinkopff Verlag, Darmstadt tuvo tan buena acogida por parte no sólo de los técnicos de la industria alimentaria, sino también especialmente entre los estudiantes; le siguió poco tiempo después una reimpresión sin modificación alguna. Después de muchos años, esta reimpresión también se agotó y la Behr’s Verlag, Hamburg, tuvo el mérito especial de promover la aparición de una segunda edición revisada. Esta nueva edición se realizó manteniendo la concepción básica original. Mientras que los Capítulos 1 a 4 y el 6 se actualizaron sólo con pequeñas modificaciones y adiciones, los Capítulos 8 y 9 requirieron una revisión exhaustiva. Por último, los Capítulos 5 y 7 se escribieron de nuevo, para lo que fue necesario recurrir a nuevos autores especialistas en la materia. El editor agradece a todos los autores, personas y compañías que contribuyeron al manuscrito con su colaboración y proporcionando material gráfico.","author":[{"dropping-particle":"","family":"Tscheuschner","given":"Horst-dieter","non-dropping-particle":"","parse-names":false,"suffix":""}],"id":"ITEM-1","issued":{"date-parts":[["2001"]]},"number-of-pages":"746","title":"Fundamentos de tecnología de los alimentos","type":"book"},"uris":["http://www.mendeley.com/documents/?uuid=1d495879-75f1-4c18-bcc8-17c2411e8887"]}],"mendeley":{"formattedCitation":"(Tscheuschner, 2001)","plainTextFormattedCitation":"(Tscheuschner, 2001)","previouslyFormattedCitation":"(Tscheuschner, 2001)"},"properties":{"noteIndex":0},"schema":"https://github.com/citation-style-language/schema/raw/master/csl-citation.json"}</w:instrText>
      </w:r>
      <w:r w:rsidR="007D1D06">
        <w:fldChar w:fldCharType="separate"/>
      </w:r>
      <w:r w:rsidR="007D1D06" w:rsidRPr="007D1D06">
        <w:t>(Tscheuschner, 2001)</w:t>
      </w:r>
      <w:r w:rsidR="007D1D06">
        <w:fldChar w:fldCharType="end"/>
      </w:r>
    </w:p>
    <w:p w14:paraId="1A9B8D37" w14:textId="1F277086" w:rsidR="00481C82" w:rsidRDefault="00481C82" w:rsidP="00481C82">
      <w:pPr>
        <w:jc w:val="center"/>
      </w:pPr>
      <w:r>
        <w:drawing>
          <wp:inline distT="0" distB="0" distL="0" distR="0" wp14:anchorId="4124687D" wp14:editId="7A51EFD6">
            <wp:extent cx="5515661" cy="343142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20379" cy="3434355"/>
                    </a:xfrm>
                    <a:prstGeom prst="rect">
                      <a:avLst/>
                    </a:prstGeom>
                  </pic:spPr>
                </pic:pic>
              </a:graphicData>
            </a:graphic>
          </wp:inline>
        </w:drawing>
      </w:r>
    </w:p>
    <w:p w14:paraId="21E6CEF2" w14:textId="77777777" w:rsidR="00E65783" w:rsidRDefault="00E65783" w:rsidP="00E65783">
      <w:r>
        <w:t>Factores que influyen en la capacidad de almacenamiento de las hortalizas:</w:t>
      </w:r>
    </w:p>
    <w:p w14:paraId="3BA79E58" w14:textId="77777777" w:rsidR="00E65783" w:rsidRDefault="00E65783" w:rsidP="002F7CEC">
      <w:pPr>
        <w:pStyle w:val="Prrafodelista"/>
        <w:numPr>
          <w:ilvl w:val="0"/>
          <w:numId w:val="2"/>
        </w:numPr>
      </w:pPr>
      <w:r>
        <w:t>Alcanzar rápidamente la temperatura óptima de depósito, con lo cual es menor el uso que se hace de las sustancias de reserva</w:t>
      </w:r>
    </w:p>
    <w:p w14:paraId="198FB6BA" w14:textId="2872676B" w:rsidR="00E65783" w:rsidRDefault="00E65783" w:rsidP="002F7CEC">
      <w:pPr>
        <w:pStyle w:val="Prrafodelista"/>
        <w:numPr>
          <w:ilvl w:val="0"/>
          <w:numId w:val="2"/>
        </w:numPr>
      </w:pPr>
      <w:r>
        <w:lastRenderedPageBreak/>
        <w:t>Mantener en todo momento la temperatura óptima de depósito</w:t>
      </w:r>
    </w:p>
    <w:p w14:paraId="7C955A4E" w14:textId="0C29FEC9" w:rsidR="007A2B96" w:rsidRDefault="00BF3A5D" w:rsidP="00CA0C31">
      <w:r>
        <w:t xml:space="preserve">Finalmente, los champiñones que pertenecen a la familia de los hongos </w:t>
      </w:r>
    </w:p>
    <w:p w14:paraId="39B9AD79" w14:textId="41964D2B" w:rsidR="007A2B96" w:rsidRDefault="007A2B96">
      <w:pPr>
        <w:rPr>
          <w:rFonts w:asciiTheme="majorHAnsi" w:eastAsiaTheme="majorEastAsia" w:hAnsiTheme="majorHAnsi" w:cstheme="majorBidi"/>
          <w:color w:val="2F5496" w:themeColor="accent1" w:themeShade="BF"/>
          <w:sz w:val="32"/>
          <w:szCs w:val="32"/>
        </w:rPr>
      </w:pPr>
      <w:r>
        <w:br w:type="page"/>
      </w:r>
    </w:p>
    <w:p w14:paraId="34C283A2" w14:textId="4F27822C" w:rsidR="0067370B" w:rsidRDefault="0067370B" w:rsidP="007A7709">
      <w:pPr>
        <w:pStyle w:val="Ttulo1"/>
      </w:pPr>
      <w:r>
        <w:lastRenderedPageBreak/>
        <w:t xml:space="preserve">FACTORES QUE </w:t>
      </w:r>
      <w:r w:rsidR="00DB3BDA">
        <w:t>INCIDEN EN LOS DAÑOS A</w:t>
      </w:r>
      <w:r>
        <w:t xml:space="preserve"> LA CALIDAD DEL PRODUCTO</w:t>
      </w:r>
    </w:p>
    <w:p w14:paraId="671CCDA0" w14:textId="7B740510" w:rsidR="0067370B" w:rsidRDefault="0067370B" w:rsidP="0067370B"/>
    <w:p w14:paraId="6575C388" w14:textId="1E0105B4" w:rsidR="00BB3ACF" w:rsidRPr="00FE1770" w:rsidRDefault="00CE3544" w:rsidP="00E06C96">
      <w:pPr>
        <w:spacing w:before="100" w:beforeAutospacing="1" w:after="100" w:afterAutospacing="1" w:line="240" w:lineRule="auto"/>
        <w:rPr>
          <w:rFonts w:eastAsia="Times New Roman" w:cstheme="minorHAnsi"/>
          <w:noProof w:val="0"/>
          <w:color w:val="000000"/>
          <w:lang w:eastAsia="es-CO"/>
        </w:rPr>
      </w:pPr>
      <w:bookmarkStart w:id="0" w:name="Principales_causas_de_las_perdidas_de_po"/>
      <w:r w:rsidRPr="00FE1770">
        <w:rPr>
          <w:rFonts w:eastAsia="Times New Roman" w:cstheme="minorHAnsi"/>
          <w:noProof w:val="0"/>
          <w:color w:val="000000"/>
          <w:lang w:eastAsia="es-CO"/>
        </w:rPr>
        <w:t xml:space="preserve">En el Manual para el mejoramiento del manejo </w:t>
      </w:r>
      <w:proofErr w:type="spellStart"/>
      <w:r w:rsidRPr="00FE1770">
        <w:rPr>
          <w:rFonts w:eastAsia="Times New Roman" w:cstheme="minorHAnsi"/>
          <w:noProof w:val="0"/>
          <w:color w:val="000000"/>
          <w:lang w:eastAsia="es-CO"/>
        </w:rPr>
        <w:t>poscosecha</w:t>
      </w:r>
      <w:proofErr w:type="spellEnd"/>
      <w:r w:rsidRPr="00FE1770">
        <w:rPr>
          <w:rFonts w:eastAsia="Times New Roman" w:cstheme="minorHAnsi"/>
          <w:noProof w:val="0"/>
          <w:color w:val="000000"/>
          <w:lang w:eastAsia="es-CO"/>
        </w:rPr>
        <w:t xml:space="preserve"> de frutas y hortalizas</w:t>
      </w:r>
      <w:r w:rsidR="004C5E62" w:rsidRPr="00FE1770">
        <w:rPr>
          <w:rFonts w:eastAsia="Times New Roman" w:cstheme="minorHAnsi"/>
          <w:noProof w:val="0"/>
          <w:color w:val="000000"/>
          <w:lang w:eastAsia="es-CO"/>
        </w:rPr>
        <w:fldChar w:fldCharType="begin" w:fldLock="1"/>
      </w:r>
      <w:r w:rsidR="000D527F">
        <w:rPr>
          <w:rFonts w:eastAsia="Times New Roman" w:cstheme="minorHAnsi"/>
          <w:noProof w:val="0"/>
          <w:color w:val="000000"/>
          <w:lang w:eastAsia="es-CO"/>
        </w:rPr>
        <w:instrText>ADDIN CSL_CITATION {"citationItems":[{"id":"ITEM-1","itemData":{"URL":"http://www.fao.org/3/x5056s/x5056S00.htm#Contents","abstract":"El presente folleto forma parte de la serie: \"Tecnología Poscosecha\", publicación de la Oficina Regional de la FAO para América Latina y el Caribe, que trata diversos temas relacionados con las tecnologías y procedimientos utilizados en la cosecha, beneficio y almacenamiento de los granos, raíces, tubérculos, frutas y hortalizas que se emplean en la alimentación humana, así como de las plagas que los atacan, los métodos para su control y los factores de calidad que intervienen en su manejo y comercialización.\n\nSu contenido está escrito en un lenguaje sencillo, pero apoyado en los conocimientos y experiencias de técnicos e instituciones que han encaminado sus esfuerzos para especializarse en alguna de las muchas disciplinas científicas y técnicas que intervienen en el manejo de estos productos, desde su madurez fisiológica en la planta, hasta que es utilizado como alimento.\n\nCon su publicación se busca proporcionar información de utilidad para todas aquellas personas que tienen bajo su responsabilidad el manejo de estos productos agrícolas, en algunas de sus múltiples etapas, especialmente agricultores y personal técnico encargado de centros de acopio y almacenamiento; así como también a los extensionistas encargados de programas de capacitación en esta área. No dudamos que la información también será de utilidad para profesionales, personal de docencia y estudiantes que tengan interés en este campo.\n\nLa FAO espera que la información ayude a mejorar las técnicas y procedimientos actualmente utilizadas en el manejo y almacenamiento de los productos agrícolas en Latinoamérica y con ello, contribuir a disminuir las cuantiosas pérdidas poscosecha de alimentos que son necesarios para una población cada día más numerosa y hambrienta.","accessed":{"date-parts":[["2021","9","7"]]},"author":[{"dropping-particle":"","family":"FAO","given":"","non-dropping-particle":"","parse-names":false,"suffix":""}],"id":"ITEM-1","issued":{"date-parts":[["1989"]]},"page":"1-87","title":"Manual para el mejoramiento del manejo poscosecha de frutas y hortalizas - Contenidos","type":"webpage"},"uris":["http://www.mendeley.com/documents/?uuid=ce571abb-7fd0-30da-95aa-89b0ac87c86e"]}],"mendeley":{"formattedCitation":"(FAO, 1989)","plainTextFormattedCitation":"(FAO, 1989)","previouslyFormattedCitation":"(FAO, 1989)"},"properties":{"noteIndex":0},"schema":"https://github.com/citation-style-language/schema/raw/master/csl-citation.json"}</w:instrText>
      </w:r>
      <w:r w:rsidR="004C5E62" w:rsidRPr="00FE1770">
        <w:rPr>
          <w:rFonts w:eastAsia="Times New Roman" w:cstheme="minorHAnsi"/>
          <w:noProof w:val="0"/>
          <w:color w:val="000000"/>
          <w:lang w:eastAsia="es-CO"/>
        </w:rPr>
        <w:fldChar w:fldCharType="separate"/>
      </w:r>
      <w:r w:rsidR="004C5E62" w:rsidRPr="00FE1770">
        <w:rPr>
          <w:rFonts w:eastAsia="Times New Roman" w:cstheme="minorHAnsi"/>
          <w:color w:val="000000"/>
          <w:lang w:eastAsia="es-CO"/>
        </w:rPr>
        <w:t>(FAO, 1989)</w:t>
      </w:r>
      <w:r w:rsidR="004C5E62" w:rsidRPr="00FE1770">
        <w:rPr>
          <w:rFonts w:eastAsia="Times New Roman" w:cstheme="minorHAnsi"/>
          <w:noProof w:val="0"/>
          <w:color w:val="000000"/>
          <w:lang w:eastAsia="es-CO"/>
        </w:rPr>
        <w:fldChar w:fldCharType="end"/>
      </w:r>
      <w:r w:rsidR="004C5E62" w:rsidRPr="00FE1770">
        <w:rPr>
          <w:rFonts w:eastAsia="Times New Roman" w:cstheme="minorHAnsi"/>
          <w:noProof w:val="0"/>
          <w:color w:val="000000"/>
          <w:lang w:eastAsia="es-CO"/>
        </w:rPr>
        <w:t xml:space="preserve"> </w:t>
      </w:r>
      <w:r w:rsidR="006A038F" w:rsidRPr="00FE1770">
        <w:rPr>
          <w:rFonts w:eastAsia="Times New Roman" w:cstheme="minorHAnsi"/>
          <w:noProof w:val="0"/>
          <w:color w:val="000000"/>
          <w:lang w:eastAsia="es-CO"/>
        </w:rPr>
        <w:t xml:space="preserve">realizado por la </w:t>
      </w:r>
      <w:r w:rsidR="001706AF" w:rsidRPr="00FE1770">
        <w:rPr>
          <w:rFonts w:eastAsia="Times New Roman" w:cstheme="minorHAnsi"/>
          <w:noProof w:val="0"/>
          <w:color w:val="000000"/>
          <w:lang w:eastAsia="es-CO"/>
        </w:rPr>
        <w:t xml:space="preserve">Organización de las Naciones Unidas para la Alimentación y la Agricultura </w:t>
      </w:r>
      <w:r w:rsidR="00D15162" w:rsidRPr="00FE1770">
        <w:rPr>
          <w:rFonts w:eastAsia="Times New Roman" w:cstheme="minorHAnsi"/>
          <w:noProof w:val="0"/>
          <w:color w:val="000000"/>
          <w:lang w:eastAsia="es-CO"/>
        </w:rPr>
        <w:t xml:space="preserve">nos muestra las principales causas de las perdidas </w:t>
      </w:r>
      <w:proofErr w:type="spellStart"/>
      <w:r w:rsidR="00D15162" w:rsidRPr="00FE1770">
        <w:rPr>
          <w:rFonts w:eastAsia="Times New Roman" w:cstheme="minorHAnsi"/>
          <w:noProof w:val="0"/>
          <w:color w:val="000000"/>
          <w:lang w:eastAsia="es-CO"/>
        </w:rPr>
        <w:t>poscosecha</w:t>
      </w:r>
      <w:proofErr w:type="spellEnd"/>
      <w:r w:rsidR="00D15162" w:rsidRPr="00FE1770">
        <w:rPr>
          <w:rFonts w:eastAsia="Times New Roman" w:cstheme="minorHAnsi"/>
          <w:noProof w:val="0"/>
          <w:color w:val="000000"/>
          <w:lang w:eastAsia="es-CO"/>
        </w:rPr>
        <w:t>:</w:t>
      </w:r>
      <w:r w:rsidR="006A038F" w:rsidRPr="00FE1770">
        <w:rPr>
          <w:rFonts w:eastAsia="Times New Roman" w:cstheme="minorHAnsi"/>
          <w:noProof w:val="0"/>
          <w:color w:val="000000"/>
          <w:lang w:eastAsia="es-CO"/>
        </w:rPr>
        <w:t xml:space="preserve"> </w:t>
      </w:r>
    </w:p>
    <w:bookmarkEnd w:id="0"/>
    <w:p w14:paraId="05FC7152" w14:textId="77777777" w:rsidR="00E06C96" w:rsidRPr="009F44C7" w:rsidRDefault="00E06C96" w:rsidP="00E06C96">
      <w:pPr>
        <w:spacing w:before="100" w:beforeAutospacing="1" w:after="100" w:afterAutospacing="1" w:line="240" w:lineRule="auto"/>
        <w:rPr>
          <w:rFonts w:eastAsia="Times New Roman" w:cstheme="minorHAnsi"/>
          <w:noProof w:val="0"/>
          <w:color w:val="000000"/>
          <w:lang w:eastAsia="es-CO"/>
        </w:rPr>
      </w:pPr>
      <w:r w:rsidRPr="009F44C7">
        <w:rPr>
          <w:rFonts w:eastAsia="Times New Roman" w:cstheme="minorHAnsi"/>
          <w:noProof w:val="0"/>
          <w:color w:val="000000"/>
          <w:lang w:eastAsia="es-CO"/>
        </w:rPr>
        <w:t>CAUSAS PRIMARIAS</w:t>
      </w:r>
    </w:p>
    <w:p w14:paraId="33CA3CC3" w14:textId="77777777" w:rsidR="00501E2F" w:rsidRPr="00FE1770" w:rsidRDefault="00E06C96" w:rsidP="00501E2F">
      <w:pPr>
        <w:pStyle w:val="Prrafodelista"/>
        <w:numPr>
          <w:ilvl w:val="0"/>
          <w:numId w:val="4"/>
        </w:numPr>
        <w:spacing w:beforeAutospacing="1" w:after="100" w:afterAutospacing="1" w:line="240" w:lineRule="auto"/>
        <w:rPr>
          <w:rFonts w:eastAsia="Times New Roman" w:cstheme="minorHAnsi"/>
          <w:noProof w:val="0"/>
          <w:color w:val="000000"/>
          <w:lang w:eastAsia="es-CO"/>
        </w:rPr>
      </w:pPr>
      <w:proofErr w:type="spellStart"/>
      <w:r w:rsidRPr="00FE1770">
        <w:rPr>
          <w:rFonts w:eastAsia="Times New Roman" w:cstheme="minorHAnsi"/>
          <w:noProof w:val="0"/>
          <w:color w:val="000000"/>
          <w:lang w:eastAsia="es-CO"/>
        </w:rPr>
        <w:t>Biologicas</w:t>
      </w:r>
      <w:proofErr w:type="spellEnd"/>
      <w:r w:rsidRPr="00FE1770">
        <w:rPr>
          <w:rFonts w:eastAsia="Times New Roman" w:cstheme="minorHAnsi"/>
          <w:noProof w:val="0"/>
          <w:color w:val="000000"/>
          <w:lang w:eastAsia="es-CO"/>
        </w:rPr>
        <w:t xml:space="preserve"> y </w:t>
      </w:r>
      <w:proofErr w:type="spellStart"/>
      <w:r w:rsidRPr="00FE1770">
        <w:rPr>
          <w:rFonts w:eastAsia="Times New Roman" w:cstheme="minorHAnsi"/>
          <w:noProof w:val="0"/>
          <w:color w:val="000000"/>
          <w:lang w:eastAsia="es-CO"/>
        </w:rPr>
        <w:t>microbilógicas</w:t>
      </w:r>
      <w:proofErr w:type="spellEnd"/>
      <w:r w:rsidRPr="00FE1770">
        <w:rPr>
          <w:rFonts w:eastAsia="Times New Roman" w:cstheme="minorHAnsi"/>
          <w:noProof w:val="0"/>
          <w:color w:val="000000"/>
          <w:lang w:eastAsia="es-CO"/>
        </w:rPr>
        <w:t>: esencialmente plagas y enfermedades.</w:t>
      </w:r>
    </w:p>
    <w:p w14:paraId="47E5FC0A" w14:textId="34D3A543" w:rsidR="00501E2F" w:rsidRPr="00FE1770" w:rsidRDefault="00E06C96" w:rsidP="00501E2F">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 xml:space="preserve">Químicas y bioquímicas: contaminación con pesticidas y productos químicos, </w:t>
      </w:r>
      <w:r w:rsidR="00501E2F" w:rsidRPr="00FE1770">
        <w:rPr>
          <w:rFonts w:eastAsia="Times New Roman" w:cstheme="minorHAnsi"/>
          <w:noProof w:val="0"/>
          <w:color w:val="000000"/>
          <w:lang w:eastAsia="es-CO"/>
        </w:rPr>
        <w:t>obscurecimiento fenólico</w:t>
      </w:r>
      <w:r w:rsidRPr="00FE1770">
        <w:rPr>
          <w:rFonts w:eastAsia="Times New Roman" w:cstheme="minorHAnsi"/>
          <w:noProof w:val="0"/>
          <w:color w:val="000000"/>
          <w:lang w:eastAsia="es-CO"/>
        </w:rPr>
        <w:t xml:space="preserve"> (especialmente en cultivos de raíces), toxinas y sabores desagradables producidos por enfermedades.</w:t>
      </w:r>
    </w:p>
    <w:p w14:paraId="548DE710" w14:textId="77777777" w:rsidR="00501E2F" w:rsidRPr="00FE1770" w:rsidRDefault="00E06C96" w:rsidP="00501E2F">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Mecánicas: heridas, cortes, machucones, abrasiones, caídas, raspaduras y desgarres durante el corte.</w:t>
      </w:r>
    </w:p>
    <w:p w14:paraId="5B7667A6" w14:textId="77777777" w:rsidR="00501E2F" w:rsidRPr="00FE1770" w:rsidRDefault="00E06C96" w:rsidP="00501E2F">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Del medio ambiente físico: sobrecalentamiento, heladas, congelación, deshidratación</w:t>
      </w:r>
    </w:p>
    <w:p w14:paraId="151402D5" w14:textId="71EE3BBB" w:rsidR="00E06C96" w:rsidRPr="00FE1770" w:rsidRDefault="00E06C96" w:rsidP="00501E2F">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Fisiológicas: brotación, aparición de raíces, envejecimiento y cambios causados por la respiración y transpiración.</w:t>
      </w:r>
    </w:p>
    <w:p w14:paraId="3BBD6F1C" w14:textId="77777777" w:rsidR="00E06C96" w:rsidRPr="00FE1770" w:rsidRDefault="00E06C96" w:rsidP="00E06C96">
      <w:pPr>
        <w:spacing w:before="100"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 xml:space="preserve">Muchas de estas causas primarias de pérdidas, se interactúan con la respiración y transpiración de los productos frescos. Con frecuencia, la pérdida de </w:t>
      </w:r>
      <w:proofErr w:type="spellStart"/>
      <w:r w:rsidRPr="00FE1770">
        <w:rPr>
          <w:rFonts w:eastAsia="Times New Roman" w:cstheme="minorHAnsi"/>
          <w:noProof w:val="0"/>
          <w:color w:val="000000"/>
          <w:lang w:eastAsia="es-CO"/>
        </w:rPr>
        <w:t>poscosecha</w:t>
      </w:r>
      <w:proofErr w:type="spellEnd"/>
      <w:r w:rsidRPr="00FE1770">
        <w:rPr>
          <w:rFonts w:eastAsia="Times New Roman" w:cstheme="minorHAnsi"/>
          <w:noProof w:val="0"/>
          <w:color w:val="000000"/>
          <w:lang w:eastAsia="es-CO"/>
        </w:rPr>
        <w:t xml:space="preserve"> es el resultado de múltiples causas y de una sucesión de prácticas inadecuadas a lo largo de toda la cadena de mercadeo.</w:t>
      </w:r>
    </w:p>
    <w:p w14:paraId="6D5C54D1" w14:textId="77777777" w:rsidR="00E06C96" w:rsidRPr="009F44C7" w:rsidRDefault="00E06C96" w:rsidP="00E06C96">
      <w:pPr>
        <w:spacing w:before="100" w:beforeAutospacing="1" w:after="100" w:afterAutospacing="1" w:line="240" w:lineRule="auto"/>
        <w:rPr>
          <w:rFonts w:eastAsia="Times New Roman" w:cstheme="minorHAnsi"/>
          <w:noProof w:val="0"/>
          <w:color w:val="000000"/>
          <w:lang w:eastAsia="es-CO"/>
        </w:rPr>
      </w:pPr>
      <w:r w:rsidRPr="009F44C7">
        <w:rPr>
          <w:rFonts w:eastAsia="Times New Roman" w:cstheme="minorHAnsi"/>
          <w:noProof w:val="0"/>
          <w:color w:val="000000"/>
          <w:lang w:eastAsia="es-CO"/>
        </w:rPr>
        <w:t>CAUSAS SECUNDARIAS</w:t>
      </w:r>
    </w:p>
    <w:p w14:paraId="53A9BE31" w14:textId="77777777" w:rsidR="002E25A1" w:rsidRPr="00FE1770" w:rsidRDefault="00E06C96" w:rsidP="002E25A1">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Secado o curado inadecuados.</w:t>
      </w:r>
    </w:p>
    <w:p w14:paraId="318B085C" w14:textId="77777777" w:rsidR="002E25A1" w:rsidRPr="00FE1770" w:rsidRDefault="00E06C96" w:rsidP="002E25A1">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 xml:space="preserve">Infraestructura de almacenamiento y/o </w:t>
      </w:r>
      <w:proofErr w:type="gramStart"/>
      <w:r w:rsidRPr="00FE1770">
        <w:rPr>
          <w:rFonts w:eastAsia="Times New Roman" w:cstheme="minorHAnsi"/>
          <w:noProof w:val="0"/>
          <w:color w:val="000000"/>
          <w:lang w:eastAsia="es-CO"/>
        </w:rPr>
        <w:t>administración inadecuadas</w:t>
      </w:r>
      <w:proofErr w:type="gramEnd"/>
      <w:r w:rsidRPr="00FE1770">
        <w:rPr>
          <w:rFonts w:eastAsia="Times New Roman" w:cstheme="minorHAnsi"/>
          <w:noProof w:val="0"/>
          <w:color w:val="000000"/>
          <w:lang w:eastAsia="es-CO"/>
        </w:rPr>
        <w:t>.</w:t>
      </w:r>
    </w:p>
    <w:p w14:paraId="1E337A46" w14:textId="77777777" w:rsidR="002E25A1" w:rsidRPr="00FE1770" w:rsidRDefault="00E06C96" w:rsidP="002E25A1">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Transporte inadecuado.</w:t>
      </w:r>
    </w:p>
    <w:p w14:paraId="72EDE822" w14:textId="77777777" w:rsidR="002E25A1" w:rsidRPr="00FE1770" w:rsidRDefault="00E06C96" w:rsidP="002E25A1">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Planificación inadecuada de la producción y de la cosecha.</w:t>
      </w:r>
    </w:p>
    <w:p w14:paraId="28AA8C0B" w14:textId="77777777" w:rsidR="002E25A1" w:rsidRPr="00FE1770" w:rsidRDefault="00E06C96" w:rsidP="002E25A1">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Sistema de mercadeo inadecuado.</w:t>
      </w:r>
    </w:p>
    <w:p w14:paraId="0A2ED95B" w14:textId="2294270B" w:rsidR="00E06C96" w:rsidRPr="00FE1770" w:rsidRDefault="00E06C96" w:rsidP="002E25A1">
      <w:pPr>
        <w:pStyle w:val="Prrafodelista"/>
        <w:numPr>
          <w:ilvl w:val="0"/>
          <w:numId w:val="4"/>
        </w:numPr>
        <w:spacing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Legislación inadecuada o inapropiada.</w:t>
      </w:r>
    </w:p>
    <w:p w14:paraId="42551C40" w14:textId="1E41231B" w:rsidR="00E06C96" w:rsidRPr="00FE1770" w:rsidRDefault="00E06C96" w:rsidP="00E06C96">
      <w:pPr>
        <w:spacing w:before="100"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 xml:space="preserve">Como las pérdidas de </w:t>
      </w:r>
      <w:proofErr w:type="spellStart"/>
      <w:r w:rsidRPr="00FE1770">
        <w:rPr>
          <w:rFonts w:eastAsia="Times New Roman" w:cstheme="minorHAnsi"/>
          <w:noProof w:val="0"/>
          <w:color w:val="000000"/>
          <w:lang w:eastAsia="es-CO"/>
        </w:rPr>
        <w:t>poscosecha</w:t>
      </w:r>
      <w:proofErr w:type="spellEnd"/>
      <w:r w:rsidRPr="00FE1770">
        <w:rPr>
          <w:rFonts w:eastAsia="Times New Roman" w:cstheme="minorHAnsi"/>
          <w:noProof w:val="0"/>
          <w:color w:val="000000"/>
          <w:lang w:eastAsia="es-CO"/>
        </w:rPr>
        <w:t xml:space="preserve"> se presentan a lo largo de todo el proceso de mercadeo, todos los que participan en ella deberían preocuparse por conocer su origen y los niveles de pérdidas, con el fin de tratar de remediar la situación</w:t>
      </w:r>
      <w:r w:rsidR="003138DB">
        <w:rPr>
          <w:rFonts w:eastAsia="Times New Roman" w:cstheme="minorHAnsi"/>
          <w:noProof w:val="0"/>
          <w:color w:val="000000"/>
          <w:lang w:eastAsia="es-CO"/>
        </w:rPr>
        <w:t xml:space="preserve">. </w:t>
      </w:r>
      <w:r w:rsidRPr="00FE1770">
        <w:rPr>
          <w:rFonts w:eastAsia="Times New Roman" w:cstheme="minorHAnsi"/>
          <w:noProof w:val="0"/>
          <w:color w:val="000000"/>
          <w:lang w:eastAsia="es-CO"/>
        </w:rPr>
        <w:t>El cuadro 7 muestra las principales causas de pérdida de frutas y hortalizas e indica la forma y medios para superarlas.</w:t>
      </w:r>
    </w:p>
    <w:p w14:paraId="562992D3" w14:textId="77777777" w:rsidR="00E06C96" w:rsidRPr="00FE1770" w:rsidRDefault="00E06C96" w:rsidP="00E06C96">
      <w:pPr>
        <w:spacing w:before="100"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color w:val="000000"/>
          <w:lang w:eastAsia="es-CO"/>
        </w:rPr>
        <w:t xml:space="preserve">Cuadro 7. Causas y formas para eliminar las perdidas </w:t>
      </w:r>
      <w:proofErr w:type="spellStart"/>
      <w:r w:rsidRPr="00FE1770">
        <w:rPr>
          <w:rFonts w:eastAsia="Times New Roman" w:cstheme="minorHAnsi"/>
          <w:noProof w:val="0"/>
          <w:color w:val="000000"/>
          <w:lang w:eastAsia="es-CO"/>
        </w:rPr>
        <w:t>poscosecha</w:t>
      </w:r>
      <w:proofErr w:type="spellEnd"/>
    </w:p>
    <w:tbl>
      <w:tblPr>
        <w:tblW w:w="0" w:type="auto"/>
        <w:tblCellSpacing w:w="7"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781"/>
        <w:gridCol w:w="2299"/>
        <w:gridCol w:w="1299"/>
        <w:gridCol w:w="4009"/>
      </w:tblGrid>
      <w:tr w:rsidR="00E06C96" w:rsidRPr="00FE1770" w14:paraId="0F27791E" w14:textId="77777777" w:rsidTr="00457770">
        <w:trPr>
          <w:tblCellSpacing w:w="7" w:type="dxa"/>
        </w:trPr>
        <w:tc>
          <w:tcPr>
            <w:tcW w:w="0" w:type="auto"/>
            <w:tcBorders>
              <w:top w:val="outset" w:sz="6" w:space="0" w:color="auto"/>
              <w:left w:val="outset" w:sz="6" w:space="0" w:color="auto"/>
              <w:bottom w:val="outset" w:sz="6" w:space="0" w:color="auto"/>
              <w:right w:val="outset" w:sz="6" w:space="0" w:color="auto"/>
            </w:tcBorders>
            <w:hideMark/>
          </w:tcPr>
          <w:p w14:paraId="13F27EB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ETAPA</w:t>
            </w:r>
          </w:p>
        </w:tc>
        <w:tc>
          <w:tcPr>
            <w:tcW w:w="0" w:type="auto"/>
            <w:tcBorders>
              <w:top w:val="outset" w:sz="6" w:space="0" w:color="auto"/>
              <w:left w:val="outset" w:sz="6" w:space="0" w:color="auto"/>
              <w:bottom w:val="outset" w:sz="6" w:space="0" w:color="auto"/>
              <w:right w:val="outset" w:sz="6" w:space="0" w:color="auto"/>
            </w:tcBorders>
            <w:hideMark/>
          </w:tcPr>
          <w:p w14:paraId="58F533E9" w14:textId="314D6DBF"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CAUSAS PRINCIPALES DE LAS PERDIDAS</w:t>
            </w:r>
          </w:p>
        </w:tc>
        <w:tc>
          <w:tcPr>
            <w:tcW w:w="1285" w:type="dxa"/>
            <w:tcBorders>
              <w:top w:val="outset" w:sz="6" w:space="0" w:color="auto"/>
              <w:left w:val="outset" w:sz="6" w:space="0" w:color="auto"/>
              <w:bottom w:val="outset" w:sz="6" w:space="0" w:color="auto"/>
              <w:right w:val="outset" w:sz="6" w:space="0" w:color="auto"/>
            </w:tcBorders>
            <w:hideMark/>
          </w:tcPr>
          <w:p w14:paraId="51D55945"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NATURALEZA</w:t>
            </w:r>
          </w:p>
        </w:tc>
        <w:tc>
          <w:tcPr>
            <w:tcW w:w="3988" w:type="dxa"/>
            <w:tcBorders>
              <w:top w:val="outset" w:sz="6" w:space="0" w:color="auto"/>
              <w:left w:val="outset" w:sz="6" w:space="0" w:color="auto"/>
              <w:bottom w:val="outset" w:sz="6" w:space="0" w:color="auto"/>
              <w:right w:val="outset" w:sz="6" w:space="0" w:color="auto"/>
            </w:tcBorders>
            <w:hideMark/>
          </w:tcPr>
          <w:p w14:paraId="00CE8DE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MEDIDAS Y FORMAS PARA ELIMINAR LAS PERDIDAS</w:t>
            </w:r>
          </w:p>
        </w:tc>
      </w:tr>
      <w:tr w:rsidR="00E06C96" w:rsidRPr="00FE1770" w14:paraId="4FAAA264"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785E3A5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Cosecha</w:t>
            </w:r>
          </w:p>
        </w:tc>
        <w:tc>
          <w:tcPr>
            <w:tcW w:w="0" w:type="auto"/>
            <w:vMerge w:val="restart"/>
            <w:tcBorders>
              <w:top w:val="outset" w:sz="6" w:space="0" w:color="auto"/>
              <w:left w:val="outset" w:sz="6" w:space="0" w:color="auto"/>
              <w:bottom w:val="outset" w:sz="6" w:space="0" w:color="auto"/>
              <w:right w:val="outset" w:sz="6" w:space="0" w:color="auto"/>
            </w:tcBorders>
            <w:hideMark/>
          </w:tcPr>
          <w:p w14:paraId="51F0AA5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Tiempo incorrecto - Producto sub- o </w:t>
            </w:r>
            <w:proofErr w:type="spellStart"/>
            <w:r w:rsidRPr="00FE1770">
              <w:rPr>
                <w:rFonts w:eastAsia="Times New Roman" w:cstheme="minorHAnsi"/>
                <w:noProof w:val="0"/>
                <w:lang w:eastAsia="es-CO"/>
              </w:rPr>
              <w:t>sobredesarrollado</w:t>
            </w:r>
            <w:proofErr w:type="spellEnd"/>
            <w:r w:rsidRPr="00FE1770">
              <w:rPr>
                <w:rFonts w:eastAsia="Times New Roman" w:cstheme="minorHAnsi"/>
                <w:noProof w:val="0"/>
                <w:lang w:eastAsia="es-CO"/>
              </w:rPr>
              <w:t>.</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18C339D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148F11C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Determinación del estado correcto de desarrollo para conservar mejor el valor nutritivo y el sabor.</w:t>
            </w:r>
          </w:p>
        </w:tc>
      </w:tr>
      <w:tr w:rsidR="00E06C96" w:rsidRPr="00FE1770" w14:paraId="3122AFEC"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024A3A7"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8A728E3"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3FD889E5"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712EF2B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Recolección selectiva.</w:t>
            </w:r>
          </w:p>
        </w:tc>
      </w:tr>
      <w:tr w:rsidR="00E06C96" w:rsidRPr="00FE1770" w14:paraId="4CC3AD53"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AC3CF5F"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64F732C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Descuido durante la cosecha.</w:t>
            </w:r>
          </w:p>
        </w:tc>
        <w:tc>
          <w:tcPr>
            <w:tcW w:w="1285" w:type="dxa"/>
            <w:tcBorders>
              <w:top w:val="outset" w:sz="6" w:space="0" w:color="auto"/>
              <w:left w:val="outset" w:sz="6" w:space="0" w:color="auto"/>
              <w:bottom w:val="outset" w:sz="6" w:space="0" w:color="auto"/>
              <w:right w:val="outset" w:sz="6" w:space="0" w:color="auto"/>
            </w:tcBorders>
            <w:hideMark/>
          </w:tcPr>
          <w:p w14:paraId="7A649A4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3988" w:type="dxa"/>
            <w:tcBorders>
              <w:top w:val="outset" w:sz="6" w:space="0" w:color="auto"/>
              <w:left w:val="outset" w:sz="6" w:space="0" w:color="auto"/>
              <w:bottom w:val="outset" w:sz="6" w:space="0" w:color="auto"/>
              <w:right w:val="outset" w:sz="6" w:space="0" w:color="auto"/>
            </w:tcBorders>
            <w:hideMark/>
          </w:tcPr>
          <w:p w14:paraId="0080157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r>
      <w:tr w:rsidR="00E06C96" w:rsidRPr="00FE1770" w14:paraId="4D1F93E7"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9DD2D1D"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051855F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Cosecha sin cuidado.</w:t>
            </w:r>
          </w:p>
        </w:tc>
        <w:tc>
          <w:tcPr>
            <w:tcW w:w="1285" w:type="dxa"/>
            <w:tcBorders>
              <w:top w:val="outset" w:sz="6" w:space="0" w:color="auto"/>
              <w:left w:val="outset" w:sz="6" w:space="0" w:color="auto"/>
              <w:bottom w:val="outset" w:sz="6" w:space="0" w:color="auto"/>
              <w:right w:val="outset" w:sz="6" w:space="0" w:color="auto"/>
            </w:tcBorders>
            <w:hideMark/>
          </w:tcPr>
          <w:p w14:paraId="11A62FC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2F82EF35" w14:textId="45CB0836"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Entrenamiento y supervi</w:t>
            </w:r>
            <w:r w:rsidR="00805091">
              <w:rPr>
                <w:rFonts w:eastAsia="Times New Roman" w:cstheme="minorHAnsi"/>
                <w:noProof w:val="0"/>
                <w:lang w:eastAsia="es-CO"/>
              </w:rPr>
              <w:t>s</w:t>
            </w:r>
            <w:r w:rsidRPr="00FE1770">
              <w:rPr>
                <w:rFonts w:eastAsia="Times New Roman" w:cstheme="minorHAnsi"/>
                <w:noProof w:val="0"/>
                <w:lang w:eastAsia="es-CO"/>
              </w:rPr>
              <w:t>ión de los trabajadores.</w:t>
            </w:r>
          </w:p>
        </w:tc>
      </w:tr>
      <w:tr w:rsidR="00E06C96" w:rsidRPr="00FE1770" w14:paraId="11B765F3"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F79E1FA"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11DF249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Recipientes inadecuados para cosechar.</w:t>
            </w:r>
          </w:p>
        </w:tc>
        <w:tc>
          <w:tcPr>
            <w:tcW w:w="1285" w:type="dxa"/>
            <w:tcBorders>
              <w:top w:val="outset" w:sz="6" w:space="0" w:color="auto"/>
              <w:left w:val="outset" w:sz="6" w:space="0" w:color="auto"/>
              <w:bottom w:val="outset" w:sz="6" w:space="0" w:color="auto"/>
              <w:right w:val="outset" w:sz="6" w:space="0" w:color="auto"/>
            </w:tcBorders>
            <w:hideMark/>
          </w:tcPr>
          <w:p w14:paraId="388B767E"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594D9E1B"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Desarrollar o recomendar mejores recipientes para cosechar.</w:t>
            </w:r>
          </w:p>
        </w:tc>
      </w:tr>
      <w:tr w:rsidR="00E06C96" w:rsidRPr="00FE1770" w14:paraId="34A781B7"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3CEE395"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72FDAFD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Exposición innecesaria a temperaturas altas.</w:t>
            </w:r>
          </w:p>
        </w:tc>
        <w:tc>
          <w:tcPr>
            <w:tcW w:w="1285" w:type="dxa"/>
            <w:tcBorders>
              <w:top w:val="outset" w:sz="6" w:space="0" w:color="auto"/>
              <w:left w:val="outset" w:sz="6" w:space="0" w:color="auto"/>
              <w:bottom w:val="outset" w:sz="6" w:space="0" w:color="auto"/>
              <w:right w:val="outset" w:sz="6" w:space="0" w:color="auto"/>
            </w:tcBorders>
            <w:hideMark/>
          </w:tcPr>
          <w:p w14:paraId="094F5D0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3988" w:type="dxa"/>
            <w:tcBorders>
              <w:top w:val="outset" w:sz="6" w:space="0" w:color="auto"/>
              <w:left w:val="outset" w:sz="6" w:space="0" w:color="auto"/>
              <w:bottom w:val="outset" w:sz="6" w:space="0" w:color="auto"/>
              <w:right w:val="outset" w:sz="6" w:space="0" w:color="auto"/>
            </w:tcBorders>
            <w:hideMark/>
          </w:tcPr>
          <w:p w14:paraId="44B025D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r>
      <w:tr w:rsidR="00E06C96" w:rsidRPr="00FE1770" w14:paraId="6CABAD3B"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9282B90"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351C043C" w14:textId="39C72B62"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Cosechar durante las horas </w:t>
            </w:r>
            <w:r w:rsidR="00955800" w:rsidRPr="00FE1770">
              <w:rPr>
                <w:rFonts w:eastAsia="Times New Roman" w:cstheme="minorHAnsi"/>
                <w:noProof w:val="0"/>
                <w:lang w:eastAsia="es-CO"/>
              </w:rPr>
              <w:t>más</w:t>
            </w:r>
            <w:r w:rsidRPr="00FE1770">
              <w:rPr>
                <w:rFonts w:eastAsia="Times New Roman" w:cstheme="minorHAnsi"/>
                <w:noProof w:val="0"/>
                <w:lang w:eastAsia="es-CO"/>
              </w:rPr>
              <w:t xml:space="preserve"> calurosas</w:t>
            </w:r>
          </w:p>
        </w:tc>
        <w:tc>
          <w:tcPr>
            <w:tcW w:w="1285" w:type="dxa"/>
            <w:tcBorders>
              <w:top w:val="outset" w:sz="6" w:space="0" w:color="auto"/>
              <w:left w:val="outset" w:sz="6" w:space="0" w:color="auto"/>
              <w:bottom w:val="outset" w:sz="6" w:space="0" w:color="auto"/>
              <w:right w:val="outset" w:sz="6" w:space="0" w:color="auto"/>
            </w:tcBorders>
            <w:hideMark/>
          </w:tcPr>
          <w:p w14:paraId="0EDB523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0EEE728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Cosechar durante las horas más frescas del día. del día.</w:t>
            </w:r>
          </w:p>
        </w:tc>
      </w:tr>
      <w:tr w:rsidR="00E06C96" w:rsidRPr="00FE1770" w14:paraId="78282002"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1219FA1"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51F5AC3E"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Exposición de los productos al sol.</w:t>
            </w:r>
          </w:p>
        </w:tc>
        <w:tc>
          <w:tcPr>
            <w:tcW w:w="1285" w:type="dxa"/>
            <w:tcBorders>
              <w:top w:val="outset" w:sz="6" w:space="0" w:color="auto"/>
              <w:left w:val="outset" w:sz="6" w:space="0" w:color="auto"/>
              <w:bottom w:val="outset" w:sz="6" w:space="0" w:color="auto"/>
              <w:right w:val="outset" w:sz="6" w:space="0" w:color="auto"/>
            </w:tcBorders>
            <w:hideMark/>
          </w:tcPr>
          <w:p w14:paraId="58DDAEA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4B82E8C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Cubrir los productos con hojas, provisión de techos, enfriar el producto, más frecuente recolección del producto cosechado.</w:t>
            </w:r>
          </w:p>
        </w:tc>
      </w:tr>
      <w:tr w:rsidR="00E06C96" w:rsidRPr="00FE1770" w14:paraId="20195C8D"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660DC25"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3CEA552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Transporte de campo descuidado.</w:t>
            </w:r>
          </w:p>
        </w:tc>
        <w:tc>
          <w:tcPr>
            <w:tcW w:w="1285" w:type="dxa"/>
            <w:tcBorders>
              <w:top w:val="outset" w:sz="6" w:space="0" w:color="auto"/>
              <w:left w:val="outset" w:sz="6" w:space="0" w:color="auto"/>
              <w:bottom w:val="outset" w:sz="6" w:space="0" w:color="auto"/>
              <w:right w:val="outset" w:sz="6" w:space="0" w:color="auto"/>
            </w:tcBorders>
            <w:hideMark/>
          </w:tcPr>
          <w:p w14:paraId="04D2821B"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3988" w:type="dxa"/>
            <w:tcBorders>
              <w:top w:val="outset" w:sz="6" w:space="0" w:color="auto"/>
              <w:left w:val="outset" w:sz="6" w:space="0" w:color="auto"/>
              <w:bottom w:val="outset" w:sz="6" w:space="0" w:color="auto"/>
              <w:right w:val="outset" w:sz="6" w:space="0" w:color="auto"/>
            </w:tcBorders>
            <w:hideMark/>
          </w:tcPr>
          <w:p w14:paraId="1AD608B9"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r>
      <w:tr w:rsidR="00E06C96" w:rsidRPr="00FE1770" w14:paraId="5EE35031"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80061AC"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11AFABC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Conducir sin cuidado.</w:t>
            </w:r>
          </w:p>
        </w:tc>
        <w:tc>
          <w:tcPr>
            <w:tcW w:w="1285" w:type="dxa"/>
            <w:tcBorders>
              <w:top w:val="outset" w:sz="6" w:space="0" w:color="auto"/>
              <w:left w:val="outset" w:sz="6" w:space="0" w:color="auto"/>
              <w:bottom w:val="outset" w:sz="6" w:space="0" w:color="auto"/>
              <w:right w:val="outset" w:sz="6" w:space="0" w:color="auto"/>
            </w:tcBorders>
            <w:hideMark/>
          </w:tcPr>
          <w:p w14:paraId="1B5E805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136D305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Instrucción y supervisión de los choferes.</w:t>
            </w:r>
          </w:p>
        </w:tc>
      </w:tr>
      <w:tr w:rsidR="00E06C96" w:rsidRPr="00FE1770" w14:paraId="0760A543"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1884D8D"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75140DA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Vehículos inadecuados.</w:t>
            </w:r>
          </w:p>
        </w:tc>
        <w:tc>
          <w:tcPr>
            <w:tcW w:w="1285" w:type="dxa"/>
            <w:tcBorders>
              <w:top w:val="outset" w:sz="6" w:space="0" w:color="auto"/>
              <w:left w:val="outset" w:sz="6" w:space="0" w:color="auto"/>
              <w:bottom w:val="outset" w:sz="6" w:space="0" w:color="auto"/>
              <w:right w:val="outset" w:sz="6" w:space="0" w:color="auto"/>
            </w:tcBorders>
            <w:hideMark/>
          </w:tcPr>
          <w:p w14:paraId="1D5DEF4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37B0740B"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Vehículos más adecuados.</w:t>
            </w:r>
          </w:p>
        </w:tc>
      </w:tr>
      <w:tr w:rsidR="00E06C96" w:rsidRPr="00FE1770" w14:paraId="3B2FC158"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1B0B7F6"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138E09D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Exceso de carga.</w:t>
            </w:r>
          </w:p>
        </w:tc>
        <w:tc>
          <w:tcPr>
            <w:tcW w:w="1285" w:type="dxa"/>
            <w:tcBorders>
              <w:top w:val="outset" w:sz="6" w:space="0" w:color="auto"/>
              <w:left w:val="outset" w:sz="6" w:space="0" w:color="auto"/>
              <w:bottom w:val="outset" w:sz="6" w:space="0" w:color="auto"/>
              <w:right w:val="outset" w:sz="6" w:space="0" w:color="auto"/>
            </w:tcBorders>
            <w:hideMark/>
          </w:tcPr>
          <w:p w14:paraId="4B1B92A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7BD5266B"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Determinación de la altura máxima de la carga a granel o de la estiba de recipientes o sacos.</w:t>
            </w:r>
          </w:p>
        </w:tc>
      </w:tr>
      <w:tr w:rsidR="00E06C96" w:rsidRPr="00FE1770" w14:paraId="4F4B1218"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32192B28" w14:textId="36BD1015"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Clasificación por calidad/ empaque</w:t>
            </w:r>
          </w:p>
        </w:tc>
        <w:tc>
          <w:tcPr>
            <w:tcW w:w="0" w:type="auto"/>
            <w:vMerge w:val="restart"/>
            <w:tcBorders>
              <w:top w:val="outset" w:sz="6" w:space="0" w:color="auto"/>
              <w:left w:val="outset" w:sz="6" w:space="0" w:color="auto"/>
              <w:bottom w:val="outset" w:sz="6" w:space="0" w:color="auto"/>
              <w:right w:val="outset" w:sz="6" w:space="0" w:color="auto"/>
            </w:tcBorders>
            <w:hideMark/>
          </w:tcPr>
          <w:p w14:paraId="0A995D6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Falta de estándares de calidad o de requisitos mínimos.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389FD60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66E3E16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Fijación de requisitos mínimos.</w:t>
            </w:r>
          </w:p>
        </w:tc>
      </w:tr>
      <w:tr w:rsidR="00E06C96" w:rsidRPr="00FE1770" w14:paraId="106290F7"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E020F38"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00E8B6C"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49076AED"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3C9DE4E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Entrenamiento en clasificación por calidad y control de los productos clasificados.</w:t>
            </w:r>
          </w:p>
        </w:tc>
      </w:tr>
      <w:tr w:rsidR="00E06C96" w:rsidRPr="00FE1770" w14:paraId="28F0E1B9"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060058F"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6EC210C5" w14:textId="77777777" w:rsidR="00E06C96" w:rsidRPr="00FE1770" w:rsidRDefault="00E06C96" w:rsidP="00E06C96">
            <w:pPr>
              <w:spacing w:after="0" w:line="240" w:lineRule="auto"/>
              <w:rPr>
                <w:rFonts w:eastAsia="Times New Roman" w:cstheme="minorHAnsi"/>
                <w:noProof w:val="0"/>
                <w:lang w:eastAsia="es-CO"/>
              </w:rPr>
            </w:pPr>
            <w:r w:rsidRPr="007D2EF1">
              <w:rPr>
                <w:rFonts w:eastAsia="Times New Roman" w:cstheme="minorHAnsi"/>
                <w:noProof w:val="0"/>
                <w:highlight w:val="yellow"/>
                <w:lang w:eastAsia="es-CO"/>
              </w:rPr>
              <w:t>Manipulación descuidada.</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260A3CE5"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71CEE33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Instrucción y entrena miento sobre mejor manipulación.</w:t>
            </w:r>
          </w:p>
        </w:tc>
      </w:tr>
      <w:tr w:rsidR="00E06C96" w:rsidRPr="00FE1770" w14:paraId="48C32DFD"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C10372C"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52158F7"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7B5EEE98"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03F42885" w14:textId="77777777" w:rsidR="00E06C96" w:rsidRPr="00FE1770" w:rsidRDefault="00E06C96" w:rsidP="00E06C96">
            <w:pPr>
              <w:spacing w:after="0" w:line="240" w:lineRule="auto"/>
              <w:rPr>
                <w:rFonts w:eastAsia="Times New Roman" w:cstheme="minorHAnsi"/>
                <w:noProof w:val="0"/>
                <w:lang w:eastAsia="es-CO"/>
              </w:rPr>
            </w:pPr>
            <w:r w:rsidRPr="00C30AE2">
              <w:rPr>
                <w:rFonts w:eastAsia="Times New Roman" w:cstheme="minorHAnsi"/>
                <w:noProof w:val="0"/>
                <w:highlight w:val="yellow"/>
                <w:lang w:eastAsia="es-CO"/>
              </w:rPr>
              <w:t>- Desarrollo o introducción de una mejor clasificación por calidad, empaque y métodos de manipulación o equipo</w:t>
            </w:r>
            <w:r w:rsidRPr="00FE1770">
              <w:rPr>
                <w:rFonts w:eastAsia="Times New Roman" w:cstheme="minorHAnsi"/>
                <w:noProof w:val="0"/>
                <w:lang w:eastAsia="es-CO"/>
              </w:rPr>
              <w:t>.</w:t>
            </w:r>
          </w:p>
        </w:tc>
      </w:tr>
      <w:tr w:rsidR="00E06C96" w:rsidRPr="00FE1770" w14:paraId="5985D4FF"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2C81B2E"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hideMark/>
          </w:tcPr>
          <w:p w14:paraId="51C76623" w14:textId="77777777" w:rsidR="00E06C96" w:rsidRPr="00FE1770" w:rsidRDefault="00E06C96" w:rsidP="00E06C96">
            <w:pPr>
              <w:spacing w:after="0" w:line="240" w:lineRule="auto"/>
              <w:rPr>
                <w:rFonts w:eastAsia="Times New Roman" w:cstheme="minorHAnsi"/>
                <w:noProof w:val="0"/>
                <w:lang w:eastAsia="es-CO"/>
              </w:rPr>
            </w:pPr>
            <w:r w:rsidRPr="00D252A2">
              <w:rPr>
                <w:rFonts w:eastAsia="Times New Roman" w:cstheme="minorHAnsi"/>
                <w:noProof w:val="0"/>
                <w:highlight w:val="yellow"/>
                <w:lang w:eastAsia="es-CO"/>
              </w:rPr>
              <w:t>Recipientes inadecuados:</w:t>
            </w:r>
            <w:r w:rsidRPr="00D252A2">
              <w:rPr>
                <w:rFonts w:eastAsia="Times New Roman" w:cstheme="minorHAnsi"/>
                <w:noProof w:val="0"/>
                <w:highlight w:val="yellow"/>
                <w:lang w:eastAsia="es-CO"/>
              </w:rPr>
              <w:br/>
              <w:t>- muy grandes</w:t>
            </w:r>
            <w:r w:rsidRPr="00D252A2">
              <w:rPr>
                <w:rFonts w:eastAsia="Times New Roman" w:cstheme="minorHAnsi"/>
                <w:noProof w:val="0"/>
                <w:highlight w:val="yellow"/>
                <w:lang w:eastAsia="es-CO"/>
              </w:rPr>
              <w:br/>
              <w:t>- ásperos</w:t>
            </w:r>
            <w:r w:rsidRPr="00D252A2">
              <w:rPr>
                <w:rFonts w:eastAsia="Times New Roman" w:cstheme="minorHAnsi"/>
                <w:noProof w:val="0"/>
                <w:highlight w:val="yellow"/>
                <w:lang w:eastAsia="es-CO"/>
              </w:rPr>
              <w:br/>
              <w:t>- sin rebordes</w:t>
            </w:r>
            <w:r w:rsidRPr="00D252A2">
              <w:rPr>
                <w:rFonts w:eastAsia="Times New Roman" w:cstheme="minorHAnsi"/>
                <w:noProof w:val="0"/>
                <w:highlight w:val="yellow"/>
                <w:lang w:eastAsia="es-CO"/>
              </w:rPr>
              <w:br/>
              <w:t>- no aptos para estibar</w:t>
            </w:r>
          </w:p>
        </w:tc>
        <w:tc>
          <w:tcPr>
            <w:tcW w:w="1285" w:type="dxa"/>
            <w:tcBorders>
              <w:top w:val="outset" w:sz="6" w:space="0" w:color="auto"/>
              <w:left w:val="outset" w:sz="6" w:space="0" w:color="auto"/>
              <w:bottom w:val="outset" w:sz="6" w:space="0" w:color="auto"/>
              <w:right w:val="outset" w:sz="6" w:space="0" w:color="auto"/>
            </w:tcBorders>
            <w:hideMark/>
          </w:tcPr>
          <w:p w14:paraId="69A62FE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27894E19" w14:textId="2D3F7C59" w:rsidR="00E06C96" w:rsidRPr="00FE1770" w:rsidRDefault="00E06C96" w:rsidP="00E06C96">
            <w:pPr>
              <w:spacing w:after="0" w:line="240" w:lineRule="auto"/>
              <w:rPr>
                <w:rFonts w:eastAsia="Times New Roman" w:cstheme="minorHAnsi"/>
                <w:noProof w:val="0"/>
                <w:lang w:eastAsia="es-CO"/>
              </w:rPr>
            </w:pPr>
            <w:r w:rsidRPr="00D252A2">
              <w:rPr>
                <w:rFonts w:eastAsia="Times New Roman" w:cstheme="minorHAnsi"/>
                <w:noProof w:val="0"/>
                <w:highlight w:val="yellow"/>
                <w:lang w:eastAsia="es-CO"/>
              </w:rPr>
              <w:t xml:space="preserve">- Determinación e introducción de tipos más </w:t>
            </w:r>
            <w:r w:rsidR="00BC2AE7" w:rsidRPr="00D252A2">
              <w:rPr>
                <w:rFonts w:eastAsia="Times New Roman" w:cstheme="minorHAnsi"/>
                <w:noProof w:val="0"/>
                <w:highlight w:val="yellow"/>
                <w:lang w:eastAsia="es-CO"/>
              </w:rPr>
              <w:t>adecuados</w:t>
            </w:r>
            <w:r w:rsidRPr="00D252A2">
              <w:rPr>
                <w:rFonts w:eastAsia="Times New Roman" w:cstheme="minorHAnsi"/>
                <w:noProof w:val="0"/>
                <w:highlight w:val="yellow"/>
                <w:lang w:eastAsia="es-CO"/>
              </w:rPr>
              <w:t xml:space="preserve"> de recipientes para los diferentes productos.</w:t>
            </w:r>
          </w:p>
        </w:tc>
      </w:tr>
      <w:tr w:rsidR="00E06C96" w:rsidRPr="00FE1770" w14:paraId="7E4771BF"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E491226" w14:textId="77777777" w:rsidR="00E06C96" w:rsidRPr="00FE1770" w:rsidRDefault="00E06C96" w:rsidP="00E06C96">
            <w:pPr>
              <w:spacing w:after="0" w:line="240" w:lineRule="auto"/>
              <w:rPr>
                <w:rFonts w:eastAsia="Times New Roman" w:cstheme="minorHAnsi"/>
                <w:noProof w:val="0"/>
                <w:lang w:eastAsia="es-CO"/>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44A4200" w14:textId="77777777" w:rsidR="00E06C96" w:rsidRPr="00FE1770" w:rsidRDefault="00E06C96" w:rsidP="00E06C96">
            <w:pPr>
              <w:spacing w:after="0" w:line="240" w:lineRule="auto"/>
              <w:rPr>
                <w:rFonts w:eastAsia="Times New Roman" w:cstheme="minorHAnsi"/>
                <w:noProof w:val="0"/>
                <w:lang w:eastAsia="es-CO"/>
              </w:rPr>
            </w:pPr>
            <w:r w:rsidRPr="00EC0070">
              <w:rPr>
                <w:rFonts w:eastAsia="Times New Roman" w:cstheme="minorHAnsi"/>
                <w:noProof w:val="0"/>
                <w:highlight w:val="yellow"/>
                <w:lang w:eastAsia="es-CO"/>
              </w:rPr>
              <w:t>Llenado excesivo de los recipientes.</w:t>
            </w:r>
          </w:p>
        </w:tc>
        <w:tc>
          <w:tcPr>
            <w:tcW w:w="1285" w:type="dxa"/>
            <w:tcBorders>
              <w:top w:val="outset" w:sz="6" w:space="0" w:color="auto"/>
              <w:left w:val="outset" w:sz="6" w:space="0" w:color="auto"/>
              <w:bottom w:val="outset" w:sz="6" w:space="0" w:color="auto"/>
              <w:right w:val="outset" w:sz="6" w:space="0" w:color="auto"/>
            </w:tcBorders>
            <w:vAlign w:val="center"/>
            <w:hideMark/>
          </w:tcPr>
          <w:p w14:paraId="3FD2E02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vAlign w:val="center"/>
            <w:hideMark/>
          </w:tcPr>
          <w:p w14:paraId="17ED1B92" w14:textId="77777777" w:rsidR="00E06C96" w:rsidRPr="00EC0070" w:rsidRDefault="00E06C96" w:rsidP="00E06C96">
            <w:pPr>
              <w:spacing w:after="0" w:line="240" w:lineRule="auto"/>
              <w:rPr>
                <w:rFonts w:eastAsia="Times New Roman" w:cstheme="minorHAnsi"/>
                <w:noProof w:val="0"/>
                <w:highlight w:val="yellow"/>
                <w:lang w:eastAsia="es-CO"/>
              </w:rPr>
            </w:pPr>
            <w:r w:rsidRPr="00EC0070">
              <w:rPr>
                <w:rFonts w:eastAsia="Times New Roman" w:cstheme="minorHAnsi"/>
                <w:noProof w:val="0"/>
                <w:highlight w:val="yellow"/>
                <w:lang w:eastAsia="es-CO"/>
              </w:rPr>
              <w:t>- Control de llenado.</w:t>
            </w:r>
          </w:p>
        </w:tc>
      </w:tr>
      <w:tr w:rsidR="00E06C96" w:rsidRPr="00FE1770" w14:paraId="1625AE6F" w14:textId="77777777" w:rsidTr="0045777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E3B80E"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lastRenderedPageBreak/>
              <w:t>Acopio</w:t>
            </w:r>
          </w:p>
        </w:tc>
        <w:tc>
          <w:tcPr>
            <w:tcW w:w="0" w:type="auto"/>
            <w:tcBorders>
              <w:top w:val="outset" w:sz="6" w:space="0" w:color="auto"/>
              <w:left w:val="outset" w:sz="6" w:space="0" w:color="auto"/>
              <w:bottom w:val="outset" w:sz="6" w:space="0" w:color="auto"/>
              <w:right w:val="outset" w:sz="6" w:space="0" w:color="auto"/>
            </w:tcBorders>
            <w:vAlign w:val="center"/>
            <w:hideMark/>
          </w:tcPr>
          <w:p w14:paraId="5C18BAB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Lugares de acopio sin preparación adecuada.</w:t>
            </w:r>
          </w:p>
        </w:tc>
        <w:tc>
          <w:tcPr>
            <w:tcW w:w="1285" w:type="dxa"/>
            <w:tcBorders>
              <w:top w:val="outset" w:sz="6" w:space="0" w:color="auto"/>
              <w:left w:val="outset" w:sz="6" w:space="0" w:color="auto"/>
              <w:bottom w:val="outset" w:sz="6" w:space="0" w:color="auto"/>
              <w:right w:val="outset" w:sz="6" w:space="0" w:color="auto"/>
            </w:tcBorders>
            <w:vAlign w:val="center"/>
            <w:hideMark/>
          </w:tcPr>
          <w:p w14:paraId="3BC0D3B4" w14:textId="77777777" w:rsidR="00E06C96" w:rsidRPr="00FE1770" w:rsidRDefault="00E06C96" w:rsidP="00E06C96">
            <w:pPr>
              <w:spacing w:after="0" w:line="240" w:lineRule="auto"/>
              <w:rPr>
                <w:rFonts w:eastAsia="Times New Roman" w:cstheme="minorHAnsi"/>
                <w:noProof w:val="0"/>
                <w:lang w:eastAsia="es-CO"/>
              </w:rPr>
            </w:pPr>
            <w:proofErr w:type="spellStart"/>
            <w:proofErr w:type="gramStart"/>
            <w:r w:rsidRPr="00FE1770">
              <w:rPr>
                <w:rFonts w:eastAsia="Times New Roman" w:cstheme="minorHAnsi"/>
                <w:noProof w:val="0"/>
                <w:lang w:eastAsia="es-CO"/>
              </w:rPr>
              <w:t>R,l</w:t>
            </w:r>
            <w:proofErr w:type="spellEnd"/>
            <w:proofErr w:type="gramEnd"/>
          </w:p>
        </w:tc>
        <w:tc>
          <w:tcPr>
            <w:tcW w:w="3988" w:type="dxa"/>
            <w:tcBorders>
              <w:top w:val="outset" w:sz="6" w:space="0" w:color="auto"/>
              <w:left w:val="outset" w:sz="6" w:space="0" w:color="auto"/>
              <w:bottom w:val="outset" w:sz="6" w:space="0" w:color="auto"/>
              <w:right w:val="outset" w:sz="6" w:space="0" w:color="auto"/>
            </w:tcBorders>
            <w:vAlign w:val="center"/>
            <w:hideMark/>
          </w:tcPr>
          <w:p w14:paraId="6F86819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Preparación del sitio y proveer protección.</w:t>
            </w:r>
          </w:p>
        </w:tc>
      </w:tr>
      <w:tr w:rsidR="00E06C96" w:rsidRPr="00FE1770" w14:paraId="75DD7724" w14:textId="77777777" w:rsidTr="0045777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A19D7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Carga y descarga</w:t>
            </w:r>
          </w:p>
        </w:tc>
        <w:tc>
          <w:tcPr>
            <w:tcW w:w="0" w:type="auto"/>
            <w:tcBorders>
              <w:top w:val="outset" w:sz="6" w:space="0" w:color="auto"/>
              <w:left w:val="outset" w:sz="6" w:space="0" w:color="auto"/>
              <w:bottom w:val="outset" w:sz="6" w:space="0" w:color="auto"/>
              <w:right w:val="outset" w:sz="6" w:space="0" w:color="auto"/>
            </w:tcBorders>
            <w:vAlign w:val="center"/>
            <w:hideMark/>
          </w:tcPr>
          <w:p w14:paraId="59236A9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Manipulación descuidada.</w:t>
            </w:r>
          </w:p>
        </w:tc>
        <w:tc>
          <w:tcPr>
            <w:tcW w:w="1285" w:type="dxa"/>
            <w:tcBorders>
              <w:top w:val="outset" w:sz="6" w:space="0" w:color="auto"/>
              <w:left w:val="outset" w:sz="6" w:space="0" w:color="auto"/>
              <w:bottom w:val="outset" w:sz="6" w:space="0" w:color="auto"/>
              <w:right w:val="outset" w:sz="6" w:space="0" w:color="auto"/>
            </w:tcBorders>
            <w:vAlign w:val="center"/>
            <w:hideMark/>
          </w:tcPr>
          <w:p w14:paraId="3EBE480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3988" w:type="dxa"/>
            <w:tcBorders>
              <w:top w:val="outset" w:sz="6" w:space="0" w:color="auto"/>
              <w:left w:val="outset" w:sz="6" w:space="0" w:color="auto"/>
              <w:bottom w:val="outset" w:sz="6" w:space="0" w:color="auto"/>
              <w:right w:val="outset" w:sz="6" w:space="0" w:color="auto"/>
            </w:tcBorders>
            <w:vAlign w:val="center"/>
            <w:hideMark/>
          </w:tcPr>
          <w:p w14:paraId="24DE0E75"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Instrucción y supervisión sobre manipulación.</w:t>
            </w:r>
          </w:p>
        </w:tc>
      </w:tr>
      <w:tr w:rsidR="00E06C96" w:rsidRPr="00FE1770" w14:paraId="43CF301E" w14:textId="77777777" w:rsidTr="00457770">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309BB6"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FD263D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1285" w:type="dxa"/>
            <w:tcBorders>
              <w:top w:val="outset" w:sz="6" w:space="0" w:color="auto"/>
              <w:left w:val="outset" w:sz="6" w:space="0" w:color="auto"/>
              <w:bottom w:val="outset" w:sz="6" w:space="0" w:color="auto"/>
              <w:right w:val="outset" w:sz="6" w:space="0" w:color="auto"/>
            </w:tcBorders>
            <w:vAlign w:val="center"/>
            <w:hideMark/>
          </w:tcPr>
          <w:p w14:paraId="454E11D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3988" w:type="dxa"/>
            <w:tcBorders>
              <w:top w:val="outset" w:sz="6" w:space="0" w:color="auto"/>
              <w:left w:val="outset" w:sz="6" w:space="0" w:color="auto"/>
              <w:bottom w:val="outset" w:sz="6" w:space="0" w:color="auto"/>
              <w:right w:val="outset" w:sz="6" w:space="0" w:color="auto"/>
            </w:tcBorders>
            <w:vAlign w:val="center"/>
            <w:hideMark/>
          </w:tcPr>
          <w:p w14:paraId="5F0E549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Introducción de equipo que facilite un manejo suave.</w:t>
            </w:r>
          </w:p>
        </w:tc>
      </w:tr>
      <w:tr w:rsidR="00E06C96" w:rsidRPr="00FE1770" w14:paraId="7DA2EABC" w14:textId="77777777" w:rsidTr="00457770">
        <w:trPr>
          <w:tblCellSpacing w:w="7" w:type="dxa"/>
        </w:trPr>
        <w:tc>
          <w:tcPr>
            <w:tcW w:w="0" w:type="auto"/>
            <w:tcBorders>
              <w:top w:val="outset" w:sz="6" w:space="0" w:color="auto"/>
              <w:left w:val="outset" w:sz="6" w:space="0" w:color="auto"/>
              <w:bottom w:val="outset" w:sz="6" w:space="0" w:color="auto"/>
              <w:right w:val="outset" w:sz="6" w:space="0" w:color="auto"/>
            </w:tcBorders>
            <w:hideMark/>
          </w:tcPr>
          <w:p w14:paraId="7E75C8E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0" w:type="auto"/>
            <w:tcBorders>
              <w:top w:val="outset" w:sz="6" w:space="0" w:color="auto"/>
              <w:left w:val="outset" w:sz="6" w:space="0" w:color="auto"/>
              <w:bottom w:val="outset" w:sz="6" w:space="0" w:color="auto"/>
              <w:right w:val="outset" w:sz="6" w:space="0" w:color="auto"/>
            </w:tcBorders>
            <w:hideMark/>
          </w:tcPr>
          <w:p w14:paraId="07A88C1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Exceso de carga.</w:t>
            </w:r>
          </w:p>
        </w:tc>
        <w:tc>
          <w:tcPr>
            <w:tcW w:w="1285" w:type="dxa"/>
            <w:tcBorders>
              <w:top w:val="outset" w:sz="6" w:space="0" w:color="auto"/>
              <w:left w:val="outset" w:sz="6" w:space="0" w:color="auto"/>
              <w:bottom w:val="outset" w:sz="6" w:space="0" w:color="auto"/>
              <w:right w:val="outset" w:sz="6" w:space="0" w:color="auto"/>
            </w:tcBorders>
            <w:hideMark/>
          </w:tcPr>
          <w:p w14:paraId="6812860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29AD6FB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Determinación y control de la altura máxima de estiba.</w:t>
            </w:r>
          </w:p>
        </w:tc>
      </w:tr>
      <w:tr w:rsidR="00E06C96" w:rsidRPr="00FE1770" w14:paraId="55AE93CD"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6E141DC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0" w:type="auto"/>
            <w:vAlign w:val="center"/>
            <w:hideMark/>
          </w:tcPr>
          <w:p w14:paraId="14C7B304" w14:textId="77777777" w:rsidR="00E06C96" w:rsidRPr="00FE1770" w:rsidRDefault="00E06C96" w:rsidP="00E06C96">
            <w:pPr>
              <w:spacing w:after="0" w:line="240" w:lineRule="auto"/>
              <w:rPr>
                <w:rFonts w:eastAsia="Times New Roman" w:cstheme="minorHAnsi"/>
                <w:noProof w:val="0"/>
                <w:lang w:eastAsia="es-CO"/>
              </w:rPr>
            </w:pPr>
          </w:p>
        </w:tc>
        <w:tc>
          <w:tcPr>
            <w:tcW w:w="1285" w:type="dxa"/>
            <w:vAlign w:val="center"/>
            <w:hideMark/>
          </w:tcPr>
          <w:p w14:paraId="4C2B51D5" w14:textId="77777777" w:rsidR="00E06C96" w:rsidRPr="00FE1770" w:rsidRDefault="00E06C96" w:rsidP="00E06C96">
            <w:pPr>
              <w:spacing w:after="0" w:line="240" w:lineRule="auto"/>
              <w:rPr>
                <w:rFonts w:eastAsia="Times New Roman" w:cstheme="minorHAnsi"/>
                <w:noProof w:val="0"/>
                <w:lang w:eastAsia="es-CO"/>
              </w:rPr>
            </w:pPr>
          </w:p>
        </w:tc>
        <w:tc>
          <w:tcPr>
            <w:tcW w:w="3988" w:type="dxa"/>
            <w:vAlign w:val="center"/>
            <w:hideMark/>
          </w:tcPr>
          <w:p w14:paraId="34EF26C1" w14:textId="77777777" w:rsidR="00E06C96" w:rsidRPr="00FE1770" w:rsidRDefault="00E06C96" w:rsidP="00E06C96">
            <w:pPr>
              <w:spacing w:after="0" w:line="240" w:lineRule="auto"/>
              <w:rPr>
                <w:rFonts w:eastAsia="Times New Roman" w:cstheme="minorHAnsi"/>
                <w:noProof w:val="0"/>
                <w:lang w:eastAsia="es-CO"/>
              </w:rPr>
            </w:pPr>
          </w:p>
        </w:tc>
      </w:tr>
      <w:tr w:rsidR="00E06C96" w:rsidRPr="00FE1770" w14:paraId="57AD9815"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5690993"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49A107A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Estiba deficiente.</w:t>
            </w:r>
          </w:p>
        </w:tc>
        <w:tc>
          <w:tcPr>
            <w:tcW w:w="1285" w:type="dxa"/>
            <w:tcBorders>
              <w:top w:val="outset" w:sz="6" w:space="0" w:color="auto"/>
              <w:left w:val="outset" w:sz="6" w:space="0" w:color="auto"/>
              <w:bottom w:val="outset" w:sz="6" w:space="0" w:color="auto"/>
              <w:right w:val="outset" w:sz="6" w:space="0" w:color="auto"/>
            </w:tcBorders>
            <w:hideMark/>
          </w:tcPr>
          <w:p w14:paraId="41B01EF6"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1CA0962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-Estandarización y mejora de los contenedores.</w:t>
            </w:r>
          </w:p>
        </w:tc>
      </w:tr>
      <w:tr w:rsidR="00E06C96" w:rsidRPr="00FE1770" w14:paraId="2E27E3E7"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9B03AC4"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8CB4293" w14:textId="77777777" w:rsidR="00E06C96" w:rsidRPr="00FE1770" w:rsidRDefault="00E06C96" w:rsidP="00E06C96">
            <w:pPr>
              <w:spacing w:after="0" w:line="240" w:lineRule="auto"/>
              <w:rPr>
                <w:rFonts w:eastAsia="Times New Roman" w:cstheme="minorHAnsi"/>
                <w:noProof w:val="0"/>
                <w:lang w:eastAsia="es-CO"/>
              </w:rPr>
            </w:pPr>
          </w:p>
        </w:tc>
        <w:tc>
          <w:tcPr>
            <w:tcW w:w="1285" w:type="dxa"/>
            <w:tcBorders>
              <w:top w:val="outset" w:sz="6" w:space="0" w:color="auto"/>
              <w:left w:val="outset" w:sz="6" w:space="0" w:color="auto"/>
              <w:bottom w:val="outset" w:sz="6" w:space="0" w:color="auto"/>
              <w:right w:val="outset" w:sz="6" w:space="0" w:color="auto"/>
            </w:tcBorders>
            <w:hideMark/>
          </w:tcPr>
          <w:p w14:paraId="68C5E548"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w:t>
            </w:r>
          </w:p>
        </w:tc>
        <w:tc>
          <w:tcPr>
            <w:tcW w:w="3988" w:type="dxa"/>
            <w:tcBorders>
              <w:top w:val="outset" w:sz="6" w:space="0" w:color="auto"/>
              <w:left w:val="outset" w:sz="6" w:space="0" w:color="auto"/>
              <w:bottom w:val="outset" w:sz="6" w:space="0" w:color="auto"/>
              <w:right w:val="outset" w:sz="6" w:space="0" w:color="auto"/>
            </w:tcBorders>
            <w:hideMark/>
          </w:tcPr>
          <w:p w14:paraId="0AF9D9DF" w14:textId="7CC66FDF"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Obligar a los vehículos a tener equipos para asegurar la carga.</w:t>
            </w:r>
          </w:p>
        </w:tc>
      </w:tr>
      <w:tr w:rsidR="00E06C96" w:rsidRPr="00FE1770" w14:paraId="5807CF30"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B5EEEFB"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1402F9C3" w14:textId="77777777" w:rsidR="00E06C96" w:rsidRPr="00FE1770" w:rsidRDefault="00E06C96" w:rsidP="00E06C96">
            <w:pPr>
              <w:spacing w:after="0" w:line="240" w:lineRule="auto"/>
              <w:rPr>
                <w:rFonts w:eastAsia="Times New Roman" w:cstheme="minorHAnsi"/>
                <w:noProof w:val="0"/>
                <w:lang w:eastAsia="es-CO"/>
              </w:rPr>
            </w:pPr>
            <w:r w:rsidRPr="00530564">
              <w:rPr>
                <w:rFonts w:eastAsia="Times New Roman" w:cstheme="minorHAnsi"/>
                <w:noProof w:val="0"/>
                <w:highlight w:val="yellow"/>
                <w:lang w:eastAsia="es-CO"/>
              </w:rPr>
              <w:t>Ventilación inadecuada de tas bodegas de almacenamiento, pilas y estibas.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51347ADE"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655A65F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Mejoramiento del edificio.</w:t>
            </w:r>
          </w:p>
        </w:tc>
      </w:tr>
      <w:tr w:rsidR="00E06C96" w:rsidRPr="00FE1770" w14:paraId="4AA57ED4"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EA43F53"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E1E39A8"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2896A817"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36BB4DD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Usar material permeable para cubiertas y para dar sombra.</w:t>
            </w:r>
          </w:p>
        </w:tc>
      </w:tr>
      <w:tr w:rsidR="00E06C96" w:rsidRPr="00FE1770" w14:paraId="709D13FF"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9FF696D"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67C4F57"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49FCA727"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7CA5683E"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Dejar corredores de aire entre las estibas.</w:t>
            </w:r>
          </w:p>
        </w:tc>
      </w:tr>
      <w:tr w:rsidR="00E06C96" w:rsidRPr="00FE1770" w14:paraId="3F09A4D0"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515190B"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56E9B22"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1F421C8E"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464E25B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Reducir la altura de la estiba.</w:t>
            </w:r>
          </w:p>
        </w:tc>
      </w:tr>
      <w:tr w:rsidR="00E06C96" w:rsidRPr="00FE1770" w14:paraId="499C09AE"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0049667"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B0ADB42"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6A8A7E44"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5E1AEA5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Instalar repisas en la bodega.</w:t>
            </w:r>
          </w:p>
        </w:tc>
      </w:tr>
      <w:tr w:rsidR="00E06C96" w:rsidRPr="00FE1770" w14:paraId="296E0340"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22C3367"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4BCAC10"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0521E41E"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00391883" w14:textId="63BEC3AF"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Usar contenedores </w:t>
            </w:r>
            <w:proofErr w:type="spellStart"/>
            <w:r w:rsidRPr="00FE1770">
              <w:rPr>
                <w:rFonts w:eastAsia="Times New Roman" w:cstheme="minorHAnsi"/>
                <w:noProof w:val="0"/>
                <w:lang w:eastAsia="es-CO"/>
              </w:rPr>
              <w:t>estibables</w:t>
            </w:r>
            <w:proofErr w:type="spellEnd"/>
            <w:r w:rsidRPr="00FE1770">
              <w:rPr>
                <w:rFonts w:eastAsia="Times New Roman" w:cstheme="minorHAnsi"/>
                <w:noProof w:val="0"/>
                <w:lang w:eastAsia="es-CO"/>
              </w:rPr>
              <w:t xml:space="preserve"> que permitan la circulación por la parte superior y a través de los muros.</w:t>
            </w:r>
          </w:p>
        </w:tc>
      </w:tr>
      <w:tr w:rsidR="00E06C96" w:rsidRPr="00FE1770" w14:paraId="05D947B8"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C7F87CA"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3893AEE"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02A6A1B1"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4D95C5FD"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Instalar ventilación forzada.</w:t>
            </w:r>
          </w:p>
        </w:tc>
      </w:tr>
      <w:tr w:rsidR="00E06C96" w:rsidRPr="00FE1770" w14:paraId="563CEAF7"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BA108ED"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6BE056F1" w14:textId="6923B313" w:rsidR="00E06C96" w:rsidRPr="00FE1770" w:rsidRDefault="00E06C96" w:rsidP="00E06C96">
            <w:pPr>
              <w:spacing w:after="0" w:line="240" w:lineRule="auto"/>
              <w:rPr>
                <w:rFonts w:eastAsia="Times New Roman" w:cstheme="minorHAnsi"/>
                <w:noProof w:val="0"/>
                <w:lang w:eastAsia="es-CO"/>
              </w:rPr>
            </w:pPr>
            <w:r w:rsidRPr="00071CE2">
              <w:rPr>
                <w:rFonts w:eastAsia="Times New Roman" w:cstheme="minorHAnsi"/>
                <w:noProof w:val="0"/>
                <w:highlight w:val="yellow"/>
                <w:lang w:eastAsia="es-CO"/>
              </w:rPr>
              <w:t>Temperaturas de almacenamiento demasiado a</w:t>
            </w:r>
            <w:r w:rsidR="004105DC" w:rsidRPr="00071CE2">
              <w:rPr>
                <w:rFonts w:eastAsia="Times New Roman" w:cstheme="minorHAnsi"/>
                <w:noProof w:val="0"/>
                <w:highlight w:val="yellow"/>
                <w:lang w:eastAsia="es-CO"/>
              </w:rPr>
              <w:t>l</w:t>
            </w:r>
            <w:r w:rsidRPr="00071CE2">
              <w:rPr>
                <w:rFonts w:eastAsia="Times New Roman" w:cstheme="minorHAnsi"/>
                <w:noProof w:val="0"/>
                <w:highlight w:val="yellow"/>
                <w:lang w:eastAsia="es-CO"/>
              </w:rPr>
              <w:t>tas.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18745CA8"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43134B4F" w14:textId="3BD3248A"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Hacer mejor uso de </w:t>
            </w:r>
            <w:r w:rsidR="004105DC" w:rsidRPr="00FE1770">
              <w:rPr>
                <w:rFonts w:eastAsia="Times New Roman" w:cstheme="minorHAnsi"/>
                <w:noProof w:val="0"/>
                <w:lang w:eastAsia="es-CO"/>
              </w:rPr>
              <w:t>las</w:t>
            </w:r>
            <w:r w:rsidRPr="00FE1770">
              <w:rPr>
                <w:rFonts w:eastAsia="Times New Roman" w:cstheme="minorHAnsi"/>
                <w:noProof w:val="0"/>
                <w:lang w:eastAsia="es-CO"/>
              </w:rPr>
              <w:t xml:space="preserve"> posibilidades de enfriamiento natural.</w:t>
            </w:r>
          </w:p>
        </w:tc>
      </w:tr>
      <w:tr w:rsidR="00E06C96" w:rsidRPr="00FE1770" w14:paraId="0D1D1E79"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A0EFAB1"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BB446E6"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3E109CED"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1E6112DB"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Usar et enfriamiento con equipo.</w:t>
            </w:r>
          </w:p>
        </w:tc>
      </w:tr>
      <w:tr w:rsidR="00E06C96" w:rsidRPr="00FE1770" w14:paraId="1BB55311"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126C34D"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371F356B" w14:textId="5ECC40DD" w:rsidR="00E06C96" w:rsidRPr="00FE1770" w:rsidRDefault="009D568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Manipulación</w:t>
            </w:r>
            <w:r w:rsidR="00E06C96" w:rsidRPr="00FE1770">
              <w:rPr>
                <w:rFonts w:eastAsia="Times New Roman" w:cstheme="minorHAnsi"/>
                <w:noProof w:val="0"/>
                <w:lang w:eastAsia="es-CO"/>
              </w:rPr>
              <w:t xml:space="preserve"> descuidada, pilas o estibas demasiado altas.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4351188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1927821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Reducir la altura de la estiba o usar repisas o contenedores más fáciles de estibar.</w:t>
            </w:r>
          </w:p>
        </w:tc>
      </w:tr>
      <w:tr w:rsidR="00E06C96" w:rsidRPr="00FE1770" w14:paraId="3A7D9FCB"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6406FF2"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113564E"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1DE2BB71"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1E3D8E0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Usar equipo para el transporte mecánico y el manejo.</w:t>
            </w:r>
          </w:p>
        </w:tc>
      </w:tr>
      <w:tr w:rsidR="00E06C96" w:rsidRPr="00FE1770" w14:paraId="3E8F8E6A"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00680A0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Maduración</w:t>
            </w:r>
          </w:p>
        </w:tc>
        <w:tc>
          <w:tcPr>
            <w:tcW w:w="0" w:type="auto"/>
            <w:tcBorders>
              <w:top w:val="outset" w:sz="6" w:space="0" w:color="auto"/>
              <w:left w:val="outset" w:sz="6" w:space="0" w:color="auto"/>
              <w:bottom w:val="outset" w:sz="6" w:space="0" w:color="auto"/>
              <w:right w:val="outset" w:sz="6" w:space="0" w:color="auto"/>
            </w:tcBorders>
            <w:hideMark/>
          </w:tcPr>
          <w:p w14:paraId="3254D1B5"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Falta de uniformidad en la madurez.</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7AFDE49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vMerge w:val="restart"/>
            <w:tcBorders>
              <w:top w:val="outset" w:sz="6" w:space="0" w:color="auto"/>
              <w:left w:val="outset" w:sz="6" w:space="0" w:color="auto"/>
              <w:bottom w:val="outset" w:sz="6" w:space="0" w:color="auto"/>
              <w:right w:val="outset" w:sz="6" w:space="0" w:color="auto"/>
            </w:tcBorders>
            <w:hideMark/>
          </w:tcPr>
          <w:p w14:paraId="793698C4" w14:textId="123D781C"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Clasificación antes de la madurez comercial </w:t>
            </w:r>
            <w:r w:rsidR="009D5686" w:rsidRPr="00FE1770">
              <w:rPr>
                <w:rFonts w:eastAsia="Times New Roman" w:cstheme="minorHAnsi"/>
                <w:noProof w:val="0"/>
                <w:lang w:eastAsia="es-CO"/>
              </w:rPr>
              <w:t>de acuerdo con</w:t>
            </w:r>
            <w:r w:rsidRPr="00FE1770">
              <w:rPr>
                <w:rFonts w:eastAsia="Times New Roman" w:cstheme="minorHAnsi"/>
                <w:noProof w:val="0"/>
                <w:lang w:eastAsia="es-CO"/>
              </w:rPr>
              <w:t xml:space="preserve"> la maduración fisiológica.</w:t>
            </w:r>
          </w:p>
        </w:tc>
      </w:tr>
      <w:tr w:rsidR="00E06C96" w:rsidRPr="00FE1770" w14:paraId="22DCFAE2" w14:textId="77777777" w:rsidTr="00457770">
        <w:trPr>
          <w:trHeight w:val="476"/>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457520D"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44F37285"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Equipo y métodos de maduración inadecuados.</w:t>
            </w: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4A7D4231" w14:textId="77777777" w:rsidR="00E06C96" w:rsidRPr="00FE1770" w:rsidRDefault="00E06C96" w:rsidP="00E06C96">
            <w:pPr>
              <w:spacing w:after="0" w:line="240" w:lineRule="auto"/>
              <w:rPr>
                <w:rFonts w:eastAsia="Times New Roman" w:cstheme="minorHAnsi"/>
                <w:noProof w:val="0"/>
                <w:lang w:eastAsia="es-CO"/>
              </w:rPr>
            </w:pPr>
          </w:p>
        </w:tc>
        <w:tc>
          <w:tcPr>
            <w:tcW w:w="3988" w:type="dxa"/>
            <w:vMerge/>
            <w:tcBorders>
              <w:top w:val="outset" w:sz="6" w:space="0" w:color="auto"/>
              <w:left w:val="outset" w:sz="6" w:space="0" w:color="auto"/>
              <w:bottom w:val="outset" w:sz="6" w:space="0" w:color="auto"/>
              <w:right w:val="outset" w:sz="6" w:space="0" w:color="auto"/>
            </w:tcBorders>
            <w:vAlign w:val="center"/>
            <w:hideMark/>
          </w:tcPr>
          <w:p w14:paraId="42611E87" w14:textId="77777777" w:rsidR="00E06C96" w:rsidRPr="00FE1770" w:rsidRDefault="00E06C96" w:rsidP="00E06C96">
            <w:pPr>
              <w:spacing w:after="0" w:line="240" w:lineRule="auto"/>
              <w:rPr>
                <w:rFonts w:eastAsia="Times New Roman" w:cstheme="minorHAnsi"/>
                <w:noProof w:val="0"/>
                <w:lang w:eastAsia="es-CO"/>
              </w:rPr>
            </w:pPr>
          </w:p>
        </w:tc>
      </w:tr>
      <w:tr w:rsidR="00E06C96" w:rsidRPr="00FE1770" w14:paraId="53CA303B"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29181C7"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32C6251"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08C4B205"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7CEE0F3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Mejor control de la temperatura y composición del aire/gas.</w:t>
            </w:r>
          </w:p>
        </w:tc>
      </w:tr>
      <w:tr w:rsidR="00E06C96" w:rsidRPr="00FE1770" w14:paraId="7CDC6644"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EA92878"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0A823FB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Manipulación descuidada.</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41D2105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32C9A56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Entrenamiento y super visión del personal.</w:t>
            </w:r>
          </w:p>
        </w:tc>
      </w:tr>
      <w:tr w:rsidR="00E06C96" w:rsidRPr="00FE1770" w14:paraId="33FC71E7"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E4C41D4"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E86370F"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3DFB1A82"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6534C1D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Usar contenedores y equipo de transporte </w:t>
            </w:r>
            <w:proofErr w:type="spellStart"/>
            <w:r w:rsidRPr="00FE1770">
              <w:rPr>
                <w:rFonts w:eastAsia="Times New Roman" w:cstheme="minorHAnsi"/>
                <w:noProof w:val="0"/>
                <w:lang w:eastAsia="es-CO"/>
              </w:rPr>
              <w:t>mas</w:t>
            </w:r>
            <w:proofErr w:type="spellEnd"/>
            <w:r w:rsidRPr="00FE1770">
              <w:rPr>
                <w:rFonts w:eastAsia="Times New Roman" w:cstheme="minorHAnsi"/>
                <w:noProof w:val="0"/>
                <w:lang w:eastAsia="es-CO"/>
              </w:rPr>
              <w:t xml:space="preserve"> apropiados.</w:t>
            </w:r>
          </w:p>
        </w:tc>
      </w:tr>
      <w:tr w:rsidR="00E06C96" w:rsidRPr="00FE1770" w14:paraId="1C6D91E1"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6AA71DF"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3DF78BE"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2F27C6E6"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24063009" w14:textId="45044BA6"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Usar repisas y contenedores más apropiados para </w:t>
            </w:r>
            <w:r w:rsidR="009D5686" w:rsidRPr="00FE1770">
              <w:rPr>
                <w:rFonts w:eastAsia="Times New Roman" w:cstheme="minorHAnsi"/>
                <w:noProof w:val="0"/>
                <w:lang w:eastAsia="es-CO"/>
              </w:rPr>
              <w:t>la</w:t>
            </w:r>
            <w:r w:rsidRPr="00FE1770">
              <w:rPr>
                <w:rFonts w:eastAsia="Times New Roman" w:cstheme="minorHAnsi"/>
                <w:noProof w:val="0"/>
                <w:lang w:eastAsia="es-CO"/>
              </w:rPr>
              <w:t xml:space="preserve"> estiba en la bodega de maduración.</w:t>
            </w:r>
          </w:p>
        </w:tc>
      </w:tr>
      <w:tr w:rsidR="00E06C96" w:rsidRPr="00FE1770" w14:paraId="1FCC6973"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3282189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Transporte</w:t>
            </w:r>
          </w:p>
        </w:tc>
        <w:tc>
          <w:tcPr>
            <w:tcW w:w="0" w:type="auto"/>
            <w:vMerge w:val="restart"/>
            <w:tcBorders>
              <w:top w:val="outset" w:sz="6" w:space="0" w:color="auto"/>
              <w:left w:val="outset" w:sz="6" w:space="0" w:color="auto"/>
              <w:bottom w:val="outset" w:sz="6" w:space="0" w:color="auto"/>
              <w:right w:val="outset" w:sz="6" w:space="0" w:color="auto"/>
            </w:tcBorders>
            <w:hideMark/>
          </w:tcPr>
          <w:p w14:paraId="43F62701" w14:textId="77777777" w:rsidR="00E06C96" w:rsidRPr="00FE1770" w:rsidRDefault="00E06C96" w:rsidP="00E06C96">
            <w:pPr>
              <w:spacing w:after="0" w:line="240" w:lineRule="auto"/>
              <w:rPr>
                <w:rFonts w:eastAsia="Times New Roman" w:cstheme="minorHAnsi"/>
                <w:noProof w:val="0"/>
                <w:lang w:eastAsia="es-CO"/>
              </w:rPr>
            </w:pPr>
            <w:r w:rsidRPr="00132E7D">
              <w:rPr>
                <w:rFonts w:eastAsia="Times New Roman" w:cstheme="minorHAnsi"/>
                <w:noProof w:val="0"/>
                <w:highlight w:val="yellow"/>
                <w:lang w:eastAsia="es-CO"/>
              </w:rPr>
              <w:t>Malos caminos, manejo descuidado, vehículos inadecuados.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55433C8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0F753DB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La prioridad para mejorar los caminos es el transporte de productos perecibles</w:t>
            </w:r>
          </w:p>
        </w:tc>
      </w:tr>
      <w:tr w:rsidR="00E06C96" w:rsidRPr="00FE1770" w14:paraId="1879A1B1"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FF61274"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E2ED664"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05E383B0"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043FA3C0" w14:textId="68D916F8"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xml:space="preserve">- Concentrar el </w:t>
            </w:r>
            <w:r w:rsidR="009D5686" w:rsidRPr="00FE1770">
              <w:rPr>
                <w:rFonts w:eastAsia="Times New Roman" w:cstheme="minorHAnsi"/>
                <w:noProof w:val="0"/>
                <w:lang w:eastAsia="es-CO"/>
              </w:rPr>
              <w:t>transporte</w:t>
            </w:r>
            <w:r w:rsidRPr="00FE1770">
              <w:rPr>
                <w:rFonts w:eastAsia="Times New Roman" w:cstheme="minorHAnsi"/>
                <w:noProof w:val="0"/>
                <w:lang w:eastAsia="es-CO"/>
              </w:rPr>
              <w:t xml:space="preserve"> de frutas y hortalizas en </w:t>
            </w:r>
            <w:r w:rsidR="009D5686" w:rsidRPr="00FE1770">
              <w:rPr>
                <w:rFonts w:eastAsia="Times New Roman" w:cstheme="minorHAnsi"/>
                <w:noProof w:val="0"/>
                <w:lang w:eastAsia="es-CO"/>
              </w:rPr>
              <w:t>vehícu</w:t>
            </w:r>
            <w:r w:rsidR="009D5686">
              <w:rPr>
                <w:rFonts w:eastAsia="Times New Roman" w:cstheme="minorHAnsi"/>
                <w:noProof w:val="0"/>
                <w:lang w:eastAsia="es-CO"/>
              </w:rPr>
              <w:t>l</w:t>
            </w:r>
            <w:r w:rsidR="009D5686" w:rsidRPr="00FE1770">
              <w:rPr>
                <w:rFonts w:eastAsia="Times New Roman" w:cstheme="minorHAnsi"/>
                <w:noProof w:val="0"/>
                <w:lang w:eastAsia="es-CO"/>
              </w:rPr>
              <w:t>os</w:t>
            </w:r>
            <w:r w:rsidRPr="00FE1770">
              <w:rPr>
                <w:rFonts w:eastAsia="Times New Roman" w:cstheme="minorHAnsi"/>
                <w:noProof w:val="0"/>
                <w:lang w:eastAsia="es-CO"/>
              </w:rPr>
              <w:t xml:space="preserve"> más apropiados y conducidos en forma más cuidadosa.</w:t>
            </w:r>
          </w:p>
        </w:tc>
      </w:tr>
      <w:tr w:rsidR="00E06C96" w:rsidRPr="00FE1770" w14:paraId="0761BE98"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D3CCBD6"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0647D9F"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5A343565"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1FF14E9E" w14:textId="6B5307A0"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Introducción de vehículos más apropiados para caminos malos.</w:t>
            </w:r>
          </w:p>
        </w:tc>
      </w:tr>
      <w:tr w:rsidR="00E06C96" w:rsidRPr="00FE1770" w14:paraId="42868D9D"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BD993BA"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5051D7C"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604912DC"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6E6562A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Evitar los vehículos cargados parcialmente.</w:t>
            </w:r>
          </w:p>
        </w:tc>
      </w:tr>
      <w:tr w:rsidR="00E06C96" w:rsidRPr="00FE1770" w14:paraId="274D2B3D"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3EF39E12"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Comercio Mayorista</w:t>
            </w:r>
          </w:p>
        </w:tc>
        <w:tc>
          <w:tcPr>
            <w:tcW w:w="0" w:type="auto"/>
            <w:vMerge w:val="restart"/>
            <w:tcBorders>
              <w:top w:val="outset" w:sz="6" w:space="0" w:color="auto"/>
              <w:left w:val="outset" w:sz="6" w:space="0" w:color="auto"/>
              <w:bottom w:val="outset" w:sz="6" w:space="0" w:color="auto"/>
              <w:right w:val="outset" w:sz="6" w:space="0" w:color="auto"/>
            </w:tcBorders>
            <w:hideMark/>
          </w:tcPr>
          <w:p w14:paraId="2303F0C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Protección insuficiente contra el sol y la lluvia.</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6939E7A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6D77C854"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Proveer protección suficiente (techar los mercados).</w:t>
            </w:r>
          </w:p>
        </w:tc>
      </w:tr>
      <w:tr w:rsidR="00E06C96" w:rsidRPr="00FE1770" w14:paraId="51C3090B"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6808C37"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C8FF7A5"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5A1C2A5D"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05921F2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Provisión de frío.</w:t>
            </w:r>
          </w:p>
        </w:tc>
      </w:tr>
      <w:tr w:rsidR="00E06C96" w:rsidRPr="00FE1770" w14:paraId="66D01342"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23EC2F6"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7CCA3AA5"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Manipulación des- cuidada, espacio insuficiente.</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7538BFA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1D1C6EB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Proveer más espacio expandiendo los mercados.</w:t>
            </w:r>
          </w:p>
        </w:tc>
      </w:tr>
      <w:tr w:rsidR="00E06C96" w:rsidRPr="00FE1770" w14:paraId="4F44CC30"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77FAE55"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84FC72C"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0798CA17"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0B8D8570" w14:textId="0985C4CD"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Instrucción y supervisión del personal.</w:t>
            </w:r>
          </w:p>
        </w:tc>
      </w:tr>
      <w:tr w:rsidR="00E06C96" w:rsidRPr="00FE1770" w14:paraId="3613571B"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D5A379D"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29144446"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Trabajadores irresponsables.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098BFAC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w:t>
            </w:r>
          </w:p>
        </w:tc>
        <w:tc>
          <w:tcPr>
            <w:tcW w:w="3988" w:type="dxa"/>
            <w:tcBorders>
              <w:top w:val="outset" w:sz="6" w:space="0" w:color="auto"/>
              <w:left w:val="outset" w:sz="6" w:space="0" w:color="auto"/>
              <w:bottom w:val="outset" w:sz="6" w:space="0" w:color="auto"/>
              <w:right w:val="outset" w:sz="6" w:space="0" w:color="auto"/>
            </w:tcBorders>
            <w:hideMark/>
          </w:tcPr>
          <w:p w14:paraId="5A20C43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Provisión de equipo para facilitar la manipulación cuidadosa.</w:t>
            </w:r>
          </w:p>
        </w:tc>
      </w:tr>
      <w:tr w:rsidR="00E06C96" w:rsidRPr="00FE1770" w14:paraId="07EEC9FD"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F016F57"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5192FDB"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024D9078"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74AC100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Mejor organización del movimiento del producto.</w:t>
            </w:r>
          </w:p>
        </w:tc>
      </w:tr>
      <w:tr w:rsidR="00E06C96" w:rsidRPr="00FE1770" w14:paraId="2A9C0537"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6EC7AE5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Comercio</w:t>
            </w:r>
          </w:p>
        </w:tc>
        <w:tc>
          <w:tcPr>
            <w:tcW w:w="0" w:type="auto"/>
            <w:vMerge w:val="restart"/>
            <w:tcBorders>
              <w:top w:val="outset" w:sz="6" w:space="0" w:color="auto"/>
              <w:left w:val="outset" w:sz="6" w:space="0" w:color="auto"/>
              <w:bottom w:val="outset" w:sz="6" w:space="0" w:color="auto"/>
              <w:right w:val="outset" w:sz="6" w:space="0" w:color="auto"/>
            </w:tcBorders>
            <w:hideMark/>
          </w:tcPr>
          <w:p w14:paraId="7D796CF1"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Mercados minoristas: protección y espacio insuficiente.</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3655524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02419FCC"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Expansión de mercados minoristas.</w:t>
            </w:r>
          </w:p>
        </w:tc>
      </w:tr>
      <w:tr w:rsidR="00E06C96" w:rsidRPr="00FE1770" w14:paraId="0CA23B13"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E80D9FD"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0378291"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1C98F5B4"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3316CC2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Techado de los mercados minoristas.</w:t>
            </w:r>
          </w:p>
        </w:tc>
      </w:tr>
      <w:tr w:rsidR="00E06C96" w:rsidRPr="00FE1770" w14:paraId="0F668133"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6C11202"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7DCA2DA"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66607403"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1D4F89CF"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Exhibición sólo bajo protección.</w:t>
            </w:r>
          </w:p>
        </w:tc>
      </w:tr>
      <w:tr w:rsidR="00E06C96" w:rsidRPr="00FE1770" w14:paraId="06E882A5"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A774170"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7C166390"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Locales de venta: abastecimiento a intervalos muy largos. Protección insuficiente.</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01F6918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6B390E5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Manejo de volúmenes menores para permitir un abastecimiento más frecuente.</w:t>
            </w:r>
          </w:p>
        </w:tc>
      </w:tr>
      <w:tr w:rsidR="00E06C96" w:rsidRPr="00FE1770" w14:paraId="67B542E3"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0E8A65F"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843475B"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6815346A"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1088B5DB"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Medidas para aumentar la vida de almacenamiento.</w:t>
            </w:r>
          </w:p>
        </w:tc>
      </w:tr>
      <w:tr w:rsidR="00E06C96" w:rsidRPr="00FE1770" w14:paraId="01F92D03" w14:textId="77777777" w:rsidTr="00457770">
        <w:trPr>
          <w:tblCellSpacing w:w="7" w:type="dxa"/>
        </w:trPr>
        <w:tc>
          <w:tcPr>
            <w:tcW w:w="0" w:type="auto"/>
            <w:vMerge w:val="restart"/>
            <w:tcBorders>
              <w:top w:val="outset" w:sz="6" w:space="0" w:color="auto"/>
              <w:left w:val="outset" w:sz="6" w:space="0" w:color="auto"/>
              <w:bottom w:val="outset" w:sz="6" w:space="0" w:color="auto"/>
              <w:right w:val="outset" w:sz="6" w:space="0" w:color="auto"/>
            </w:tcBorders>
            <w:hideMark/>
          </w:tcPr>
          <w:p w14:paraId="2FD3DE60" w14:textId="38827D31"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Almacenamiento en el hogar</w:t>
            </w:r>
          </w:p>
        </w:tc>
        <w:tc>
          <w:tcPr>
            <w:tcW w:w="0" w:type="auto"/>
            <w:tcBorders>
              <w:top w:val="outset" w:sz="6" w:space="0" w:color="auto"/>
              <w:left w:val="outset" w:sz="6" w:space="0" w:color="auto"/>
              <w:bottom w:val="outset" w:sz="6" w:space="0" w:color="auto"/>
              <w:right w:val="outset" w:sz="6" w:space="0" w:color="auto"/>
            </w:tcBorders>
            <w:hideMark/>
          </w:tcPr>
          <w:p w14:paraId="6E06CF88"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Facilidades de almacenamiento inadecuadas.</w:t>
            </w:r>
          </w:p>
        </w:tc>
        <w:tc>
          <w:tcPr>
            <w:tcW w:w="1285" w:type="dxa"/>
            <w:vMerge w:val="restart"/>
            <w:tcBorders>
              <w:top w:val="outset" w:sz="6" w:space="0" w:color="auto"/>
              <w:left w:val="outset" w:sz="6" w:space="0" w:color="auto"/>
              <w:bottom w:val="outset" w:sz="6" w:space="0" w:color="auto"/>
              <w:right w:val="outset" w:sz="6" w:space="0" w:color="auto"/>
            </w:tcBorders>
            <w:hideMark/>
          </w:tcPr>
          <w:p w14:paraId="16547943"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R</w:t>
            </w:r>
          </w:p>
        </w:tc>
        <w:tc>
          <w:tcPr>
            <w:tcW w:w="3988" w:type="dxa"/>
            <w:tcBorders>
              <w:top w:val="outset" w:sz="6" w:space="0" w:color="auto"/>
              <w:left w:val="outset" w:sz="6" w:space="0" w:color="auto"/>
              <w:bottom w:val="outset" w:sz="6" w:space="0" w:color="auto"/>
              <w:right w:val="outset" w:sz="6" w:space="0" w:color="auto"/>
            </w:tcBorders>
            <w:hideMark/>
          </w:tcPr>
          <w:p w14:paraId="41BCC5B3" w14:textId="116ECEF0"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Desarrollo e introducción de mejores métodos de almacenamiento.</w:t>
            </w:r>
          </w:p>
        </w:tc>
      </w:tr>
      <w:tr w:rsidR="00E06C96" w:rsidRPr="00FE1770" w14:paraId="420331C1"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F407C6B"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val="restart"/>
            <w:tcBorders>
              <w:top w:val="outset" w:sz="6" w:space="0" w:color="auto"/>
              <w:left w:val="outset" w:sz="6" w:space="0" w:color="auto"/>
              <w:bottom w:val="outset" w:sz="6" w:space="0" w:color="auto"/>
              <w:right w:val="outset" w:sz="6" w:space="0" w:color="auto"/>
            </w:tcBorders>
            <w:hideMark/>
          </w:tcPr>
          <w:p w14:paraId="77F1F4C7"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Procesamiento insuficiente:</w:t>
            </w:r>
            <w:r w:rsidRPr="00FE1770">
              <w:rPr>
                <w:rFonts w:eastAsia="Times New Roman" w:cstheme="minorHAnsi"/>
                <w:noProof w:val="0"/>
                <w:lang w:eastAsia="es-CO"/>
              </w:rPr>
              <w:br/>
              <w:t>- Falta de conocimiento.</w:t>
            </w:r>
            <w:r w:rsidRPr="00FE1770">
              <w:rPr>
                <w:rFonts w:eastAsia="Times New Roman" w:cstheme="minorHAnsi"/>
                <w:noProof w:val="0"/>
                <w:lang w:eastAsia="es-CO"/>
              </w:rPr>
              <w:br/>
              <w:t>- Falta de equipo.</w:t>
            </w: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18487A52"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2F89515D" w14:textId="63058FCC"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Desarrollo e introducción de mejores métodos para la conservación y procesamiento.</w:t>
            </w:r>
          </w:p>
        </w:tc>
      </w:tr>
      <w:tr w:rsidR="00E06C96" w:rsidRPr="00FE1770" w14:paraId="353EEA15" w14:textId="77777777" w:rsidTr="00457770">
        <w:trPr>
          <w:tblCellSpacing w:w="7"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989235" w14:textId="77777777" w:rsidR="00E06C96" w:rsidRPr="00FE1770" w:rsidRDefault="00E06C96" w:rsidP="00E06C96">
            <w:pPr>
              <w:spacing w:after="0" w:line="240" w:lineRule="auto"/>
              <w:rPr>
                <w:rFonts w:eastAsia="Times New Roman" w:cstheme="minorHAnsi"/>
                <w:noProof w:val="0"/>
                <w:lang w:eastAsia="es-CO"/>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B2DAD9A" w14:textId="77777777" w:rsidR="00E06C96" w:rsidRPr="00FE1770" w:rsidRDefault="00E06C96" w:rsidP="00E06C96">
            <w:pPr>
              <w:spacing w:after="0" w:line="240" w:lineRule="auto"/>
              <w:rPr>
                <w:rFonts w:eastAsia="Times New Roman" w:cstheme="minorHAnsi"/>
                <w:noProof w:val="0"/>
                <w:lang w:eastAsia="es-CO"/>
              </w:rPr>
            </w:pPr>
          </w:p>
        </w:tc>
        <w:tc>
          <w:tcPr>
            <w:tcW w:w="1285" w:type="dxa"/>
            <w:vMerge/>
            <w:tcBorders>
              <w:top w:val="outset" w:sz="6" w:space="0" w:color="auto"/>
              <w:left w:val="outset" w:sz="6" w:space="0" w:color="auto"/>
              <w:bottom w:val="outset" w:sz="6" w:space="0" w:color="auto"/>
              <w:right w:val="outset" w:sz="6" w:space="0" w:color="auto"/>
            </w:tcBorders>
            <w:vAlign w:val="center"/>
            <w:hideMark/>
          </w:tcPr>
          <w:p w14:paraId="5269EF8B" w14:textId="77777777" w:rsidR="00E06C96" w:rsidRPr="00FE1770" w:rsidRDefault="00E06C96" w:rsidP="00E06C96">
            <w:pPr>
              <w:spacing w:after="0" w:line="240" w:lineRule="auto"/>
              <w:rPr>
                <w:rFonts w:eastAsia="Times New Roman" w:cstheme="minorHAnsi"/>
                <w:noProof w:val="0"/>
                <w:lang w:eastAsia="es-CO"/>
              </w:rPr>
            </w:pPr>
          </w:p>
        </w:tc>
        <w:tc>
          <w:tcPr>
            <w:tcW w:w="3988" w:type="dxa"/>
            <w:tcBorders>
              <w:top w:val="outset" w:sz="6" w:space="0" w:color="auto"/>
              <w:left w:val="outset" w:sz="6" w:space="0" w:color="auto"/>
              <w:bottom w:val="outset" w:sz="6" w:space="0" w:color="auto"/>
              <w:right w:val="outset" w:sz="6" w:space="0" w:color="auto"/>
            </w:tcBorders>
            <w:hideMark/>
          </w:tcPr>
          <w:p w14:paraId="4517986A" w14:textId="77777777" w:rsidR="00E06C96" w:rsidRPr="00FE1770" w:rsidRDefault="00E06C96" w:rsidP="00E06C96">
            <w:pPr>
              <w:spacing w:after="0" w:line="240" w:lineRule="auto"/>
              <w:rPr>
                <w:rFonts w:eastAsia="Times New Roman" w:cstheme="minorHAnsi"/>
                <w:noProof w:val="0"/>
                <w:lang w:eastAsia="es-CO"/>
              </w:rPr>
            </w:pPr>
            <w:r w:rsidRPr="00FE1770">
              <w:rPr>
                <w:rFonts w:eastAsia="Times New Roman" w:cstheme="minorHAnsi"/>
                <w:noProof w:val="0"/>
                <w:lang w:eastAsia="es-CO"/>
              </w:rPr>
              <w:t>- Desarrollo y provisión de mejor equipo, especialmente los de uso común.</w:t>
            </w:r>
          </w:p>
        </w:tc>
      </w:tr>
    </w:tbl>
    <w:p w14:paraId="49A6FDB9" w14:textId="3F3B56E9" w:rsidR="00E06C96" w:rsidRDefault="00E06C96" w:rsidP="00E06C96">
      <w:pPr>
        <w:spacing w:before="100" w:beforeAutospacing="1" w:after="100" w:afterAutospacing="1" w:line="240" w:lineRule="auto"/>
        <w:rPr>
          <w:rFonts w:eastAsia="Times New Roman" w:cstheme="minorHAnsi"/>
          <w:i/>
          <w:iCs/>
          <w:noProof w:val="0"/>
          <w:color w:val="000000"/>
          <w:lang w:eastAsia="es-CO"/>
        </w:rPr>
      </w:pPr>
      <w:r w:rsidRPr="005B6645">
        <w:rPr>
          <w:rFonts w:eastAsia="Times New Roman" w:cstheme="minorHAnsi"/>
          <w:i/>
          <w:iCs/>
          <w:noProof w:val="0"/>
          <w:color w:val="000000"/>
          <w:lang w:eastAsia="es-CO"/>
        </w:rPr>
        <w:lastRenderedPageBreak/>
        <w:t>R = Reducción de la calidad fisiológica.</w:t>
      </w:r>
      <w:r w:rsidRPr="005B6645">
        <w:rPr>
          <w:rFonts w:eastAsia="Times New Roman" w:cstheme="minorHAnsi"/>
          <w:i/>
          <w:iCs/>
          <w:noProof w:val="0"/>
          <w:color w:val="000000"/>
          <w:lang w:eastAsia="es-CO"/>
        </w:rPr>
        <w:br/>
        <w:t>M = Daño mecánico (heridas).</w:t>
      </w:r>
      <w:r w:rsidRPr="005B6645">
        <w:rPr>
          <w:rFonts w:eastAsia="Times New Roman" w:cstheme="minorHAnsi"/>
          <w:i/>
          <w:iCs/>
          <w:noProof w:val="0"/>
          <w:color w:val="000000"/>
          <w:lang w:eastAsia="es-CO"/>
        </w:rPr>
        <w:br/>
        <w:t>I = Infección de frutas y hortalizas sanas.</w:t>
      </w:r>
      <w:r w:rsidRPr="005B6645">
        <w:rPr>
          <w:rFonts w:eastAsia="Times New Roman" w:cstheme="minorHAnsi"/>
          <w:i/>
          <w:iCs/>
          <w:noProof w:val="0"/>
          <w:color w:val="000000"/>
          <w:lang w:eastAsia="es-CO"/>
        </w:rPr>
        <w:br/>
        <w:t>L = Perdidas a causa de métodos o recursos insuficientes para la conservación.</w:t>
      </w:r>
    </w:p>
    <w:p w14:paraId="6281FEE3" w14:textId="6D940BF6" w:rsidR="005B6645" w:rsidRDefault="00C46C18" w:rsidP="007D2EF1">
      <w:pPr>
        <w:spacing w:before="100" w:beforeAutospacing="1" w:after="100" w:afterAutospacing="1" w:line="240" w:lineRule="auto"/>
        <w:rPr>
          <w:rFonts w:eastAsia="Times New Roman" w:cstheme="minorHAnsi"/>
          <w:noProof w:val="0"/>
          <w:color w:val="000000"/>
          <w:lang w:eastAsia="es-CO"/>
        </w:rPr>
      </w:pPr>
      <w:r w:rsidRPr="007D2EF1">
        <w:rPr>
          <w:rFonts w:eastAsia="Times New Roman" w:cstheme="minorHAnsi"/>
          <w:noProof w:val="0"/>
          <w:color w:val="000000"/>
          <w:lang w:eastAsia="es-CO"/>
        </w:rPr>
        <w:t xml:space="preserve">Como parte del </w:t>
      </w:r>
      <w:r w:rsidR="001F3D88">
        <w:rPr>
          <w:rFonts w:eastAsia="Times New Roman" w:cstheme="minorHAnsi"/>
          <w:noProof w:val="0"/>
          <w:color w:val="000000"/>
          <w:lang w:eastAsia="es-CO"/>
        </w:rPr>
        <w:t>análisis</w:t>
      </w:r>
      <w:r w:rsidR="00770672" w:rsidRPr="007D2EF1">
        <w:rPr>
          <w:rFonts w:eastAsia="Times New Roman" w:cstheme="minorHAnsi"/>
          <w:noProof w:val="0"/>
          <w:color w:val="000000"/>
          <w:lang w:eastAsia="es-CO"/>
        </w:rPr>
        <w:t xml:space="preserve"> realizado entre el alistamiento en bodega de los productos y la entrega final al cliente</w:t>
      </w:r>
      <w:r w:rsidR="005D3D29">
        <w:rPr>
          <w:rFonts w:eastAsia="Times New Roman" w:cstheme="minorHAnsi"/>
          <w:noProof w:val="0"/>
          <w:color w:val="000000"/>
          <w:lang w:eastAsia="es-CO"/>
        </w:rPr>
        <w:t xml:space="preserve"> de los pedidos solicitados del día</w:t>
      </w:r>
      <w:r w:rsidR="00C41B89" w:rsidRPr="007D2EF1">
        <w:rPr>
          <w:rFonts w:eastAsia="Times New Roman" w:cstheme="minorHAnsi"/>
          <w:noProof w:val="0"/>
          <w:color w:val="000000"/>
          <w:lang w:eastAsia="es-CO"/>
        </w:rPr>
        <w:t xml:space="preserve">, </w:t>
      </w:r>
      <w:r w:rsidR="001F3D88">
        <w:rPr>
          <w:rFonts w:eastAsia="Times New Roman" w:cstheme="minorHAnsi"/>
          <w:noProof w:val="0"/>
          <w:color w:val="000000"/>
          <w:lang w:eastAsia="es-CO"/>
        </w:rPr>
        <w:t>podemos tomar a partir del cuadro anterior de causas</w:t>
      </w:r>
      <w:r w:rsidR="006865FF">
        <w:rPr>
          <w:rFonts w:eastAsia="Times New Roman" w:cstheme="minorHAnsi"/>
          <w:noProof w:val="0"/>
          <w:color w:val="000000"/>
          <w:lang w:eastAsia="es-CO"/>
        </w:rPr>
        <w:t xml:space="preserve"> algunas que pueden llegar a influir en la calidad de cada producto: </w:t>
      </w:r>
      <w:r w:rsidR="00531467">
        <w:rPr>
          <w:rFonts w:eastAsia="Times New Roman" w:cstheme="minorHAnsi"/>
          <w:noProof w:val="0"/>
          <w:color w:val="000000"/>
          <w:lang w:eastAsia="es-CO"/>
        </w:rPr>
        <w:t xml:space="preserve"> </w:t>
      </w:r>
    </w:p>
    <w:p w14:paraId="107B6535" w14:textId="498D9CC3" w:rsidR="007D2EF1" w:rsidRDefault="00C30AE2" w:rsidP="007D2EF1">
      <w:pPr>
        <w:pStyle w:val="Prrafodelista"/>
        <w:numPr>
          <w:ilvl w:val="0"/>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Clasificación por calidad/empaque</w:t>
      </w:r>
    </w:p>
    <w:p w14:paraId="262D3798" w14:textId="77777777" w:rsidR="00775641" w:rsidRDefault="00C30AE2" w:rsidP="00C30AE2">
      <w:pPr>
        <w:pStyle w:val="Prrafodelista"/>
        <w:numPr>
          <w:ilvl w:val="1"/>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Manipulación descuidada</w:t>
      </w:r>
      <w:r w:rsidR="00803191">
        <w:rPr>
          <w:rFonts w:eastAsia="Times New Roman" w:cstheme="minorHAnsi"/>
          <w:noProof w:val="0"/>
          <w:color w:val="000000"/>
          <w:lang w:eastAsia="es-CO"/>
        </w:rPr>
        <w:t xml:space="preserve">: </w:t>
      </w:r>
    </w:p>
    <w:p w14:paraId="58C3CC2A" w14:textId="4ED395F8" w:rsidR="00C30AE2" w:rsidRDefault="00803191" w:rsidP="00775641">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 xml:space="preserve">Principalmente cuando el producto llega a bodega de la central de abastos con el fin de ser luego entregado al cliente final, el proceso se hace rápidamente y a veces el cuidado </w:t>
      </w:r>
      <w:r w:rsidR="000E305B">
        <w:rPr>
          <w:rFonts w:eastAsia="Times New Roman" w:cstheme="minorHAnsi"/>
          <w:noProof w:val="0"/>
          <w:color w:val="000000"/>
          <w:lang w:eastAsia="es-CO"/>
        </w:rPr>
        <w:t xml:space="preserve">de la fruta y verdura no es el adecuado </w:t>
      </w:r>
    </w:p>
    <w:p w14:paraId="36D29940" w14:textId="6CF1B262" w:rsidR="00086D90" w:rsidRDefault="00086D90" w:rsidP="00775641">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La mayoría de producto llega suelto en canastas</w:t>
      </w:r>
      <w:r w:rsidR="00057E95">
        <w:rPr>
          <w:rFonts w:eastAsia="Times New Roman" w:cstheme="minorHAnsi"/>
          <w:noProof w:val="0"/>
          <w:color w:val="000000"/>
          <w:lang w:eastAsia="es-CO"/>
        </w:rPr>
        <w:t xml:space="preserve"> desde la central de abastos y en algunos casos no se tiene en cuenta las características fisiológicas del mismo para ser tratadas durante su transporte hasta la bodega</w:t>
      </w:r>
    </w:p>
    <w:p w14:paraId="0F55450D" w14:textId="252BB4C1" w:rsidR="00057E95" w:rsidRDefault="00775641" w:rsidP="00775641">
      <w:pPr>
        <w:pStyle w:val="Prrafodelista"/>
        <w:numPr>
          <w:ilvl w:val="1"/>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Recipientes inadecuados:</w:t>
      </w:r>
    </w:p>
    <w:p w14:paraId="378AC858" w14:textId="164D63C0" w:rsidR="006570EE" w:rsidRDefault="006570EE" w:rsidP="00775641">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 xml:space="preserve">Las esquinas de las canastas a veces golpean </w:t>
      </w:r>
      <w:r w:rsidR="000E430A">
        <w:rPr>
          <w:rFonts w:eastAsia="Times New Roman" w:cstheme="minorHAnsi"/>
          <w:noProof w:val="0"/>
          <w:color w:val="000000"/>
          <w:lang w:eastAsia="es-CO"/>
        </w:rPr>
        <w:t>el contenido que están en la canasta inferior cuando son movidas o descargadas en bodega</w:t>
      </w:r>
    </w:p>
    <w:p w14:paraId="31F86D4E" w14:textId="13C1A6CE" w:rsidR="00A83630" w:rsidRDefault="0008611D" w:rsidP="00775641">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La entrega de productos al cliente final en bolsas hace</w:t>
      </w:r>
      <w:r w:rsidR="00A83630">
        <w:rPr>
          <w:rFonts w:eastAsia="Times New Roman" w:cstheme="minorHAnsi"/>
          <w:noProof w:val="0"/>
          <w:color w:val="000000"/>
          <w:lang w:eastAsia="es-CO"/>
        </w:rPr>
        <w:t xml:space="preserve"> que los productos al </w:t>
      </w:r>
      <w:r w:rsidR="005F69B3">
        <w:rPr>
          <w:rFonts w:eastAsia="Times New Roman" w:cstheme="minorHAnsi"/>
          <w:noProof w:val="0"/>
          <w:color w:val="000000"/>
          <w:lang w:eastAsia="es-CO"/>
        </w:rPr>
        <w:t>estar muy presionados unos con otros generen daños en aquellos que son más delicados</w:t>
      </w:r>
    </w:p>
    <w:p w14:paraId="638BA0F7" w14:textId="3CCC38E7" w:rsidR="00EC0070" w:rsidRDefault="00EC0070" w:rsidP="00EC0070">
      <w:pPr>
        <w:pStyle w:val="Prrafodelista"/>
        <w:numPr>
          <w:ilvl w:val="1"/>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Llenado excesivo de recipientes:</w:t>
      </w:r>
    </w:p>
    <w:p w14:paraId="01AFBDC7" w14:textId="476DF81D" w:rsidR="00EC0070" w:rsidRDefault="00EC0070" w:rsidP="001D738C">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 xml:space="preserve">Algunos de los productos como la fresa </w:t>
      </w:r>
      <w:r w:rsidR="00DA5D73">
        <w:rPr>
          <w:rFonts w:eastAsia="Times New Roman" w:cstheme="minorHAnsi"/>
          <w:noProof w:val="0"/>
          <w:color w:val="000000"/>
          <w:lang w:eastAsia="es-CO"/>
        </w:rPr>
        <w:t>llegan</w:t>
      </w:r>
      <w:r>
        <w:rPr>
          <w:rFonts w:eastAsia="Times New Roman" w:cstheme="minorHAnsi"/>
          <w:noProof w:val="0"/>
          <w:color w:val="000000"/>
          <w:lang w:eastAsia="es-CO"/>
        </w:rPr>
        <w:t xml:space="preserve"> en canastas grandes</w:t>
      </w:r>
      <w:r w:rsidR="0008611D">
        <w:rPr>
          <w:rFonts w:eastAsia="Times New Roman" w:cstheme="minorHAnsi"/>
          <w:noProof w:val="0"/>
          <w:color w:val="000000"/>
          <w:lang w:eastAsia="es-CO"/>
        </w:rPr>
        <w:t xml:space="preserve"> a la bodega,</w:t>
      </w:r>
      <w:r>
        <w:rPr>
          <w:rFonts w:eastAsia="Times New Roman" w:cstheme="minorHAnsi"/>
          <w:noProof w:val="0"/>
          <w:color w:val="000000"/>
          <w:lang w:eastAsia="es-CO"/>
        </w:rPr>
        <w:t xml:space="preserve"> </w:t>
      </w:r>
      <w:r w:rsidR="0008611D">
        <w:rPr>
          <w:rFonts w:eastAsia="Times New Roman" w:cstheme="minorHAnsi"/>
          <w:noProof w:val="0"/>
          <w:color w:val="000000"/>
          <w:lang w:eastAsia="es-CO"/>
        </w:rPr>
        <w:t>pues</w:t>
      </w:r>
      <w:r>
        <w:rPr>
          <w:rFonts w:eastAsia="Times New Roman" w:cstheme="minorHAnsi"/>
          <w:noProof w:val="0"/>
          <w:color w:val="000000"/>
          <w:lang w:eastAsia="es-CO"/>
        </w:rPr>
        <w:t xml:space="preserve"> al ser llenados puede afectar por compresión las unidades que estén en el fondo </w:t>
      </w:r>
    </w:p>
    <w:p w14:paraId="60D457A3" w14:textId="56226D11" w:rsidR="001D738C" w:rsidRDefault="001D738C" w:rsidP="001D738C">
      <w:pPr>
        <w:pStyle w:val="Prrafodelista"/>
        <w:numPr>
          <w:ilvl w:val="0"/>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Almacenamiento</w:t>
      </w:r>
    </w:p>
    <w:p w14:paraId="01BF15DF" w14:textId="2579EEF3" w:rsidR="001D738C" w:rsidRDefault="009009C6" w:rsidP="001D738C">
      <w:pPr>
        <w:pStyle w:val="Prrafodelista"/>
        <w:numPr>
          <w:ilvl w:val="1"/>
          <w:numId w:val="7"/>
        </w:numPr>
        <w:spacing w:before="100" w:beforeAutospacing="1" w:after="100" w:afterAutospacing="1" w:line="240" w:lineRule="auto"/>
        <w:rPr>
          <w:rFonts w:eastAsia="Times New Roman" w:cstheme="minorHAnsi"/>
          <w:noProof w:val="0"/>
          <w:color w:val="000000"/>
          <w:lang w:eastAsia="es-CO"/>
        </w:rPr>
      </w:pPr>
      <w:r w:rsidRPr="009009C6">
        <w:rPr>
          <w:rFonts w:eastAsia="Times New Roman" w:cstheme="minorHAnsi"/>
          <w:noProof w:val="0"/>
          <w:color w:val="000000"/>
          <w:lang w:eastAsia="es-CO"/>
        </w:rPr>
        <w:t xml:space="preserve">Ventilación inadecuada de </w:t>
      </w:r>
      <w:r w:rsidR="000E78F4">
        <w:rPr>
          <w:rFonts w:eastAsia="Times New Roman" w:cstheme="minorHAnsi"/>
          <w:noProof w:val="0"/>
          <w:color w:val="000000"/>
          <w:lang w:eastAsia="es-CO"/>
        </w:rPr>
        <w:t>l</w:t>
      </w:r>
      <w:r w:rsidRPr="009009C6">
        <w:rPr>
          <w:rFonts w:eastAsia="Times New Roman" w:cstheme="minorHAnsi"/>
          <w:noProof w:val="0"/>
          <w:color w:val="000000"/>
          <w:lang w:eastAsia="es-CO"/>
        </w:rPr>
        <w:t>as bodegas de almacenamiento, pilas y estibas</w:t>
      </w:r>
      <w:r>
        <w:rPr>
          <w:rFonts w:eastAsia="Times New Roman" w:cstheme="minorHAnsi"/>
          <w:noProof w:val="0"/>
          <w:color w:val="000000"/>
          <w:lang w:eastAsia="es-CO"/>
        </w:rPr>
        <w:t>:</w:t>
      </w:r>
    </w:p>
    <w:p w14:paraId="2FADA505" w14:textId="6BE59DE1" w:rsidR="009009C6" w:rsidRDefault="00DD17D8" w:rsidP="009009C6">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 xml:space="preserve">Muchas de las frutas y verduras quedan muy apiladas una de la otra al ser </w:t>
      </w:r>
      <w:r w:rsidR="009B1C3A">
        <w:rPr>
          <w:rFonts w:eastAsia="Times New Roman" w:cstheme="minorHAnsi"/>
          <w:noProof w:val="0"/>
          <w:color w:val="000000"/>
          <w:lang w:eastAsia="es-CO"/>
        </w:rPr>
        <w:t>trasladadas a bodega para su posterior almacenamiento luego de la operación del día. Aunque no se han realizados las pruebas</w:t>
      </w:r>
      <w:r w:rsidR="00834E7C">
        <w:rPr>
          <w:rFonts w:eastAsia="Times New Roman" w:cstheme="minorHAnsi"/>
          <w:noProof w:val="0"/>
          <w:color w:val="000000"/>
          <w:lang w:eastAsia="es-CO"/>
        </w:rPr>
        <w:t xml:space="preserve"> pertinentes, en algunas áreas dependiendo </w:t>
      </w:r>
      <w:r w:rsidR="00516D30">
        <w:rPr>
          <w:rFonts w:eastAsia="Times New Roman" w:cstheme="minorHAnsi"/>
          <w:noProof w:val="0"/>
          <w:color w:val="000000"/>
          <w:lang w:eastAsia="es-CO"/>
        </w:rPr>
        <w:t xml:space="preserve">del producto </w:t>
      </w:r>
      <w:r w:rsidR="00834E7C">
        <w:rPr>
          <w:rFonts w:eastAsia="Times New Roman" w:cstheme="minorHAnsi"/>
          <w:noProof w:val="0"/>
          <w:color w:val="000000"/>
          <w:lang w:eastAsia="es-CO"/>
        </w:rPr>
        <w:t xml:space="preserve">(como el banano) las concentraciones de </w:t>
      </w:r>
      <w:r w:rsidR="00CA34BD">
        <w:rPr>
          <w:rFonts w:eastAsia="Times New Roman" w:cstheme="minorHAnsi"/>
          <w:noProof w:val="0"/>
          <w:color w:val="000000"/>
          <w:lang w:eastAsia="es-CO"/>
        </w:rPr>
        <w:t>et</w:t>
      </w:r>
      <w:r w:rsidR="00307E4B">
        <w:rPr>
          <w:rFonts w:eastAsia="Times New Roman" w:cstheme="minorHAnsi"/>
          <w:noProof w:val="0"/>
          <w:color w:val="000000"/>
          <w:lang w:eastAsia="es-CO"/>
        </w:rPr>
        <w:t>ileno</w:t>
      </w:r>
      <w:r w:rsidR="00516D30">
        <w:rPr>
          <w:rFonts w:eastAsia="Times New Roman" w:cstheme="minorHAnsi"/>
          <w:noProof w:val="0"/>
          <w:color w:val="000000"/>
          <w:lang w:eastAsia="es-CO"/>
        </w:rPr>
        <w:t xml:space="preserve"> pueden llegar a ser altas </w:t>
      </w:r>
      <w:r w:rsidR="004F3020">
        <w:rPr>
          <w:rFonts w:eastAsia="Times New Roman" w:cstheme="minorHAnsi"/>
          <w:noProof w:val="0"/>
          <w:color w:val="000000"/>
          <w:lang w:eastAsia="es-CO"/>
        </w:rPr>
        <w:t xml:space="preserve">generando una </w:t>
      </w:r>
      <w:r w:rsidR="00516D30">
        <w:rPr>
          <w:rFonts w:eastAsia="Times New Roman" w:cstheme="minorHAnsi"/>
          <w:noProof w:val="0"/>
          <w:color w:val="000000"/>
          <w:lang w:eastAsia="es-CO"/>
        </w:rPr>
        <w:t>rápida maduración de las frutas y verduras</w:t>
      </w:r>
      <w:r w:rsidR="00F024D5">
        <w:rPr>
          <w:rFonts w:eastAsia="Times New Roman" w:cstheme="minorHAnsi"/>
          <w:noProof w:val="0"/>
          <w:color w:val="000000"/>
          <w:lang w:eastAsia="es-CO"/>
        </w:rPr>
        <w:t xml:space="preserve"> que se encuentren alrededor</w:t>
      </w:r>
    </w:p>
    <w:p w14:paraId="37A73A74" w14:textId="2C910AA5" w:rsidR="003B18D0" w:rsidRPr="00071CE2" w:rsidRDefault="00071CE2" w:rsidP="00071CE2">
      <w:pPr>
        <w:pStyle w:val="Prrafodelista"/>
        <w:numPr>
          <w:ilvl w:val="1"/>
          <w:numId w:val="7"/>
        </w:numPr>
        <w:spacing w:before="100"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lang w:eastAsia="es-CO"/>
        </w:rPr>
        <w:t>Temperaturas de almacenamiento demasiado a</w:t>
      </w:r>
      <w:r>
        <w:rPr>
          <w:rFonts w:eastAsia="Times New Roman" w:cstheme="minorHAnsi"/>
          <w:noProof w:val="0"/>
          <w:lang w:eastAsia="es-CO"/>
        </w:rPr>
        <w:t>l</w:t>
      </w:r>
      <w:r w:rsidRPr="00FE1770">
        <w:rPr>
          <w:rFonts w:eastAsia="Times New Roman" w:cstheme="minorHAnsi"/>
          <w:noProof w:val="0"/>
          <w:lang w:eastAsia="es-CO"/>
        </w:rPr>
        <w:t>tas.</w:t>
      </w:r>
    </w:p>
    <w:p w14:paraId="23F247DF" w14:textId="77777777" w:rsidR="00DD17D8" w:rsidRDefault="00DD17D8" w:rsidP="00DD17D8">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La temperatura en la mayor parte de la bodega se mantiene igual a 16°C para todos los productos y otros pocos son guardados en un refrigerador a 6°C</w:t>
      </w:r>
    </w:p>
    <w:p w14:paraId="5352393A" w14:textId="6A9BA656" w:rsidR="00071CE2" w:rsidRDefault="00132E7D" w:rsidP="00132E7D">
      <w:pPr>
        <w:pStyle w:val="Prrafodelista"/>
        <w:numPr>
          <w:ilvl w:val="0"/>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Transporte</w:t>
      </w:r>
    </w:p>
    <w:p w14:paraId="06803DEC" w14:textId="23A8131D" w:rsidR="00132E7D" w:rsidRPr="00132E7D" w:rsidRDefault="00132E7D" w:rsidP="00132E7D">
      <w:pPr>
        <w:pStyle w:val="Prrafodelista"/>
        <w:numPr>
          <w:ilvl w:val="1"/>
          <w:numId w:val="7"/>
        </w:numPr>
        <w:spacing w:before="100" w:beforeAutospacing="1" w:after="100" w:afterAutospacing="1" w:line="240" w:lineRule="auto"/>
        <w:rPr>
          <w:rFonts w:eastAsia="Times New Roman" w:cstheme="minorHAnsi"/>
          <w:noProof w:val="0"/>
          <w:color w:val="000000"/>
          <w:lang w:eastAsia="es-CO"/>
        </w:rPr>
      </w:pPr>
      <w:r w:rsidRPr="00FE1770">
        <w:rPr>
          <w:rFonts w:eastAsia="Times New Roman" w:cstheme="minorHAnsi"/>
          <w:noProof w:val="0"/>
          <w:lang w:eastAsia="es-CO"/>
        </w:rPr>
        <w:t>Malos caminos, manejo descuidado, vehículos inadecuados</w:t>
      </w:r>
      <w:r>
        <w:rPr>
          <w:rFonts w:eastAsia="Times New Roman" w:cstheme="minorHAnsi"/>
          <w:noProof w:val="0"/>
          <w:lang w:eastAsia="es-CO"/>
        </w:rPr>
        <w:t>:</w:t>
      </w:r>
    </w:p>
    <w:p w14:paraId="01F20F90" w14:textId="026CDC85" w:rsidR="00132E7D" w:rsidRPr="00F0624F" w:rsidRDefault="00EB1AE2" w:rsidP="00132E7D">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lang w:eastAsia="es-CO"/>
        </w:rPr>
        <w:t>En Bogotá se presenta grandes descuidos en las calzadas y vías principales haciendo que el cuidado dentro del vehículo sea mayor</w:t>
      </w:r>
      <w:r w:rsidR="00F0624F">
        <w:rPr>
          <w:rFonts w:eastAsia="Times New Roman" w:cstheme="minorHAnsi"/>
          <w:noProof w:val="0"/>
          <w:lang w:eastAsia="es-CO"/>
        </w:rPr>
        <w:t xml:space="preserve"> para el producto</w:t>
      </w:r>
    </w:p>
    <w:p w14:paraId="25548ED8" w14:textId="36ECAFC0" w:rsidR="00F0624F" w:rsidRPr="00F80396" w:rsidRDefault="00F0624F" w:rsidP="00132E7D">
      <w:pPr>
        <w:pStyle w:val="Prrafodelista"/>
        <w:numPr>
          <w:ilvl w:val="2"/>
          <w:numId w:val="7"/>
        </w:num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lang w:eastAsia="es-CO"/>
        </w:rPr>
        <w:t xml:space="preserve">Muchos de los vehículos para la entrega al cliente final no están climatizados para mantener la cadena de frío necesaria para conservar la calidad de algunos productos sensibles </w:t>
      </w:r>
    </w:p>
    <w:p w14:paraId="46DA97A7" w14:textId="70FEB908" w:rsidR="00F80396" w:rsidRDefault="003A50FE" w:rsidP="00587E19">
      <w:pPr>
        <w:spacing w:before="100" w:beforeAutospacing="1" w:after="100" w:afterAutospacing="1" w:line="240" w:lineRule="auto"/>
        <w:rPr>
          <w:rFonts w:eastAsia="Times New Roman" w:cstheme="minorHAnsi"/>
          <w:noProof w:val="0"/>
          <w:color w:val="000000"/>
          <w:lang w:eastAsia="es-CO"/>
        </w:rPr>
      </w:pPr>
      <w:r w:rsidRPr="003A50FE">
        <w:rPr>
          <w:rFonts w:eastAsia="Times New Roman" w:cstheme="minorHAnsi"/>
          <w:noProof w:val="0"/>
          <w:color w:val="000000"/>
          <w:lang w:eastAsia="es-CO"/>
        </w:rPr>
        <w:t>La naturaleza del producto en sí, junto con los tratamientos de manipulación y</w:t>
      </w:r>
      <w:r>
        <w:rPr>
          <w:rFonts w:eastAsia="Times New Roman" w:cstheme="minorHAnsi"/>
          <w:noProof w:val="0"/>
          <w:color w:val="000000"/>
          <w:lang w:eastAsia="es-CO"/>
        </w:rPr>
        <w:t xml:space="preserve"> </w:t>
      </w:r>
      <w:r w:rsidRPr="003A50FE">
        <w:rPr>
          <w:rFonts w:eastAsia="Times New Roman" w:cstheme="minorHAnsi"/>
          <w:noProof w:val="0"/>
          <w:color w:val="000000"/>
          <w:lang w:eastAsia="es-CO"/>
        </w:rPr>
        <w:t>almacenamiento que recibe, dictaminan la vida del producto. La tabla siguiente</w:t>
      </w:r>
      <w:r>
        <w:rPr>
          <w:rFonts w:eastAsia="Times New Roman" w:cstheme="minorHAnsi"/>
          <w:noProof w:val="0"/>
          <w:color w:val="000000"/>
          <w:lang w:eastAsia="es-CO"/>
        </w:rPr>
        <w:t xml:space="preserve"> </w:t>
      </w:r>
      <w:r w:rsidRPr="003A50FE">
        <w:rPr>
          <w:rFonts w:eastAsia="Times New Roman" w:cstheme="minorHAnsi"/>
          <w:noProof w:val="0"/>
          <w:color w:val="000000"/>
          <w:lang w:eastAsia="es-CO"/>
        </w:rPr>
        <w:t xml:space="preserve">identifica algunas de las principales causas de </w:t>
      </w:r>
      <w:r w:rsidRPr="003A50FE">
        <w:rPr>
          <w:rFonts w:eastAsia="Times New Roman" w:cstheme="minorHAnsi"/>
          <w:noProof w:val="0"/>
          <w:color w:val="000000"/>
          <w:lang w:eastAsia="es-CO"/>
        </w:rPr>
        <w:lastRenderedPageBreak/>
        <w:t>pérdidas postcosecha y mala</w:t>
      </w:r>
      <w:r>
        <w:rPr>
          <w:rFonts w:eastAsia="Times New Roman" w:cstheme="minorHAnsi"/>
          <w:noProof w:val="0"/>
          <w:color w:val="000000"/>
          <w:lang w:eastAsia="es-CO"/>
        </w:rPr>
        <w:t xml:space="preserve"> </w:t>
      </w:r>
      <w:r w:rsidRPr="003A50FE">
        <w:rPr>
          <w:rFonts w:eastAsia="Times New Roman" w:cstheme="minorHAnsi"/>
          <w:noProof w:val="0"/>
          <w:color w:val="000000"/>
          <w:lang w:eastAsia="es-CO"/>
        </w:rPr>
        <w:t>calidad para los distintos grupos de frutas y hortalizas</w:t>
      </w:r>
      <w:r w:rsidR="000D527F">
        <w:rPr>
          <w:rFonts w:eastAsia="Times New Roman" w:cstheme="minorHAnsi"/>
          <w:noProof w:val="0"/>
          <w:color w:val="000000"/>
          <w:lang w:eastAsia="es-CO"/>
        </w:rPr>
        <w:fldChar w:fldCharType="begin" w:fldLock="1"/>
      </w:r>
      <w:r w:rsidR="00596A28">
        <w:rPr>
          <w:rFonts w:eastAsia="Times New Roman" w:cstheme="minorHAnsi"/>
          <w:noProof w:val="0"/>
          <w:color w:val="000000"/>
          <w:lang w:eastAsia="es-CO"/>
        </w:rPr>
        <w:instrText>ADDIN CSL_CITATION {"citationItems":[{"id":"ITEM-1","itemData":{"abstract":"Los beneficios asociados con el consumo normal de frutas y hortalizas frescas han sido claramente demostrados y fomentados por las autoridades nacionales e internacionales en nutrición y salud. Sin embargo, ha habido un incremento en el número de brotes de enfermedades asociadas con el consumo de productos frescos. Varios brotes han recibido amplia cobertura de los medios de comunicación, aumentando preocupaciones acerca de la seguridad potencial de frutas y hortalizas frescas. El hecho de que los productos frescos no sean procesados, es un paso que reduce o elimina los riesgos de seguridad, ha conducido a la industria, las autoridades reguladoras y la comunidad científica a enfocar los esfuerzos de investigación y educación sobre los pasos que previenen la ocurrencia de la contaminación que puede causar la enfermedad.","author":[{"dropping-particle":"","family":"Institute of Food Science and Engineering (IFSE), University of Arkansas, Joint Institute of Food Safety","given":"Applied Nutrition (JIFSAN) University of Maryland","non-dropping-particle":"","parse-names":false,"suffix":""}],"id":"ITEM-1","issued":{"date-parts":[["2002"]]},"number-of-pages":"320","title":"Mejorando la Seguridad y Calidad de Frutas y Hortalizas Frescas : Un Manual de Capacitación para los Capacitadores","type":"book"},"uris":["http://www.mendeley.com/documents/?uuid=8cc3667f-35ae-4279-abea-c40b1a11c261"]}],"mendeley":{"formattedCitation":"(Institute of Food Science and Engineering (IFSE), University of Arkansas, Joint Institute of Food Safety, 2002)","plainTextFormattedCitation":"(Institute of Food Science and Engineering (IFSE), University of Arkansas, Joint Institute of Food Safety, 2002)","previouslyFormattedCitation":"(Institute of Food Science and Engineering (IFSE), University of Arkansas, Joint Institute of Food Safety, 2002)"},"properties":{"noteIndex":0},"schema":"https://github.com/citation-style-language/schema/raw/master/csl-citation.json"}</w:instrText>
      </w:r>
      <w:r w:rsidR="000D527F">
        <w:rPr>
          <w:rFonts w:eastAsia="Times New Roman" w:cstheme="minorHAnsi"/>
          <w:noProof w:val="0"/>
          <w:color w:val="000000"/>
          <w:lang w:eastAsia="es-CO"/>
        </w:rPr>
        <w:fldChar w:fldCharType="separate"/>
      </w:r>
      <w:r w:rsidR="000D527F" w:rsidRPr="000D527F">
        <w:rPr>
          <w:rFonts w:eastAsia="Times New Roman" w:cstheme="minorHAnsi"/>
          <w:color w:val="000000"/>
          <w:lang w:eastAsia="es-CO"/>
        </w:rPr>
        <w:t>(Institute of Food Science and Engineering (IFSE), University of Arkansas, Joint Institute of Food Safety, 2002)</w:t>
      </w:r>
      <w:r w:rsidR="000D527F">
        <w:rPr>
          <w:rFonts w:eastAsia="Times New Roman" w:cstheme="minorHAnsi"/>
          <w:noProof w:val="0"/>
          <w:color w:val="000000"/>
          <w:lang w:eastAsia="es-CO"/>
        </w:rPr>
        <w:fldChar w:fldCharType="end"/>
      </w:r>
      <w:r w:rsidR="007E1DB4" w:rsidRPr="00B20AD8">
        <w:rPr>
          <w:rFonts w:eastAsia="Times New Roman" w:cstheme="minorHAnsi"/>
          <w:noProof w:val="0"/>
          <w:color w:val="000000"/>
          <w:lang w:eastAsia="es-CO"/>
        </w:rPr>
        <w:t>:</w:t>
      </w:r>
    </w:p>
    <w:p w14:paraId="104B1B26" w14:textId="2B74379B" w:rsidR="00587E19" w:rsidRDefault="00587E19" w:rsidP="00587E19">
      <w:pPr>
        <w:spacing w:before="100" w:beforeAutospacing="1" w:after="100" w:afterAutospacing="1" w:line="240" w:lineRule="auto"/>
        <w:jc w:val="center"/>
        <w:rPr>
          <w:rFonts w:eastAsia="Times New Roman" w:cstheme="minorHAnsi"/>
          <w:noProof w:val="0"/>
          <w:color w:val="000000"/>
          <w:lang w:eastAsia="es-CO"/>
        </w:rPr>
      </w:pPr>
    </w:p>
    <w:p w14:paraId="5F9FC9EC" w14:textId="079FA39B" w:rsidR="003266C6" w:rsidRDefault="003266C6" w:rsidP="003266C6">
      <w:pPr>
        <w:spacing w:before="100" w:beforeAutospacing="1" w:after="100" w:afterAutospacing="1" w:line="240" w:lineRule="auto"/>
        <w:jc w:val="center"/>
      </w:pPr>
      <w:r>
        <w:drawing>
          <wp:anchor distT="0" distB="0" distL="114300" distR="114300" simplePos="0" relativeHeight="251665408" behindDoc="0" locked="0" layoutInCell="1" allowOverlap="1" wp14:anchorId="7B8136BF" wp14:editId="68EC40F0">
            <wp:simplePos x="0" y="0"/>
            <wp:positionH relativeFrom="column">
              <wp:posOffset>1164159</wp:posOffset>
            </wp:positionH>
            <wp:positionV relativeFrom="paragraph">
              <wp:posOffset>439065</wp:posOffset>
            </wp:positionV>
            <wp:extent cx="3480787" cy="3043123"/>
            <wp:effectExtent l="0" t="0" r="5715" b="508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480787" cy="3043123"/>
                    </a:xfrm>
                    <a:prstGeom prst="rect">
                      <a:avLst/>
                    </a:prstGeom>
                  </pic:spPr>
                </pic:pic>
              </a:graphicData>
            </a:graphic>
            <wp14:sizeRelH relativeFrom="page">
              <wp14:pctWidth>0</wp14:pctWidth>
            </wp14:sizeRelH>
            <wp14:sizeRelV relativeFrom="page">
              <wp14:pctHeight>0</wp14:pctHeight>
            </wp14:sizeRelV>
          </wp:anchor>
        </w:drawing>
      </w:r>
      <w:r w:rsidR="00BE5302" w:rsidRPr="00BE5302">
        <w:rPr>
          <w:rFonts w:eastAsia="Times New Roman" w:cstheme="minorHAnsi"/>
          <w:noProof w:val="0"/>
          <w:color w:val="000000"/>
          <w:lang w:eastAsia="es-CO"/>
        </w:rPr>
        <w:t xml:space="preserve">Tabla V-2. Principales Causas de Pérdidas </w:t>
      </w:r>
      <w:proofErr w:type="gramStart"/>
      <w:r w:rsidR="00BE5302" w:rsidRPr="00BE5302">
        <w:rPr>
          <w:rFonts w:eastAsia="Times New Roman" w:cstheme="minorHAnsi"/>
          <w:noProof w:val="0"/>
          <w:color w:val="000000"/>
          <w:lang w:eastAsia="es-CO"/>
        </w:rPr>
        <w:t>Post-Cosecha</w:t>
      </w:r>
      <w:proofErr w:type="gramEnd"/>
      <w:r w:rsidR="00BE5302" w:rsidRPr="00BE5302">
        <w:rPr>
          <w:rFonts w:eastAsia="Times New Roman" w:cstheme="minorHAnsi"/>
          <w:noProof w:val="0"/>
          <w:color w:val="000000"/>
          <w:lang w:eastAsia="es-CO"/>
        </w:rPr>
        <w:t xml:space="preserve"> y Mala Calidad para</w:t>
      </w:r>
      <w:r w:rsidR="00BE5302">
        <w:rPr>
          <w:rFonts w:eastAsia="Times New Roman" w:cstheme="minorHAnsi"/>
          <w:noProof w:val="0"/>
          <w:color w:val="000000"/>
          <w:lang w:eastAsia="es-CO"/>
        </w:rPr>
        <w:t xml:space="preserve"> </w:t>
      </w:r>
      <w:r w:rsidR="00BE5302" w:rsidRPr="00BE5302">
        <w:rPr>
          <w:rFonts w:eastAsia="Times New Roman" w:cstheme="minorHAnsi"/>
          <w:noProof w:val="0"/>
          <w:color w:val="000000"/>
          <w:lang w:eastAsia="es-CO"/>
        </w:rPr>
        <w:t>Distintos Grupos de Frutas y Hortalizas (</w:t>
      </w:r>
      <w:proofErr w:type="spellStart"/>
      <w:r w:rsidR="00BE5302" w:rsidRPr="00BE5302">
        <w:rPr>
          <w:rFonts w:eastAsia="Times New Roman" w:cstheme="minorHAnsi"/>
          <w:noProof w:val="0"/>
          <w:color w:val="000000"/>
          <w:lang w:eastAsia="es-CO"/>
        </w:rPr>
        <w:t>Kitinoja</w:t>
      </w:r>
      <w:proofErr w:type="spellEnd"/>
      <w:r w:rsidR="00BE5302" w:rsidRPr="00BE5302">
        <w:rPr>
          <w:rFonts w:eastAsia="Times New Roman" w:cstheme="minorHAnsi"/>
          <w:noProof w:val="0"/>
          <w:color w:val="000000"/>
          <w:lang w:eastAsia="es-CO"/>
        </w:rPr>
        <w:t xml:space="preserve"> y </w:t>
      </w:r>
      <w:proofErr w:type="spellStart"/>
      <w:r w:rsidR="00BE5302" w:rsidRPr="00BE5302">
        <w:rPr>
          <w:rFonts w:eastAsia="Times New Roman" w:cstheme="minorHAnsi"/>
          <w:noProof w:val="0"/>
          <w:color w:val="000000"/>
          <w:lang w:eastAsia="es-CO"/>
        </w:rPr>
        <w:t>Kader</w:t>
      </w:r>
      <w:proofErr w:type="spellEnd"/>
      <w:r w:rsidR="00BE5302" w:rsidRPr="00BE5302">
        <w:rPr>
          <w:rFonts w:eastAsia="Times New Roman" w:cstheme="minorHAnsi"/>
          <w:noProof w:val="0"/>
          <w:color w:val="000000"/>
          <w:lang w:eastAsia="es-CO"/>
        </w:rPr>
        <w:t>, 1995)</w:t>
      </w:r>
      <w:r w:rsidR="00587E19" w:rsidRPr="00587E19">
        <w:t xml:space="preserve"> </w:t>
      </w:r>
    </w:p>
    <w:p w14:paraId="237B76F7" w14:textId="77777777" w:rsidR="003266C6" w:rsidRDefault="003266C6" w:rsidP="003266C6">
      <w:pPr>
        <w:spacing w:before="100" w:beforeAutospacing="1" w:after="100" w:afterAutospacing="1" w:line="240" w:lineRule="auto"/>
      </w:pPr>
    </w:p>
    <w:p w14:paraId="78FB6E4D" w14:textId="51D3B989" w:rsidR="00FF28E5" w:rsidRDefault="00DD3B49" w:rsidP="002A2059">
      <w:pPr>
        <w:spacing w:before="100" w:beforeAutospacing="1" w:after="100" w:afterAutospacing="1" w:line="240" w:lineRule="auto"/>
        <w:rPr>
          <w:rFonts w:eastAsia="Times New Roman" w:cstheme="minorHAnsi"/>
          <w:noProof w:val="0"/>
          <w:color w:val="000000"/>
          <w:lang w:eastAsia="es-CO"/>
        </w:rPr>
      </w:pPr>
      <w:r w:rsidRPr="00DD3B49">
        <w:rPr>
          <w:rFonts w:eastAsia="Times New Roman" w:cstheme="minorHAnsi"/>
          <w:noProof w:val="0"/>
          <w:color w:val="000000"/>
          <w:lang w:eastAsia="es-CO"/>
        </w:rPr>
        <w:t>El deterioro o los cambios no deseados en la calidad, pueden ser resultado de</w:t>
      </w:r>
      <w:r>
        <w:rPr>
          <w:rFonts w:eastAsia="Times New Roman" w:cstheme="minorHAnsi"/>
          <w:noProof w:val="0"/>
          <w:color w:val="000000"/>
          <w:lang w:eastAsia="es-CO"/>
        </w:rPr>
        <w:t xml:space="preserve"> </w:t>
      </w:r>
      <w:r w:rsidRPr="00DD3B49">
        <w:rPr>
          <w:rFonts w:eastAsia="Times New Roman" w:cstheme="minorHAnsi"/>
          <w:noProof w:val="0"/>
          <w:color w:val="000000"/>
          <w:lang w:eastAsia="es-CO"/>
        </w:rPr>
        <w:t>cambios biológicos, microbiológicos, bioquímicos / fisiológicos o físicos en el</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producto. Los factores identificados como causas del deterioro suelen fomentar</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las condiciones que conducen a las pérdidas de calidad. Estos factores</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normalmente son consecuencia de una formación inadecuada de los</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manipuladores del producto, estructuras de almacenamiento inadecuadas o</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inexistentes, tecnologías inadecuadas o incorrectas para la manipulación y el</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almacenamiento del producto, control de calidad ineficaz y condiciones</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ambientales adversas / extremas (</w:t>
      </w:r>
      <w:proofErr w:type="spellStart"/>
      <w:r w:rsidR="009F457D" w:rsidRPr="009F457D">
        <w:rPr>
          <w:rFonts w:eastAsia="Times New Roman" w:cstheme="minorHAnsi"/>
          <w:noProof w:val="0"/>
          <w:color w:val="000000"/>
          <w:lang w:eastAsia="es-CO"/>
        </w:rPr>
        <w:t>Satin</w:t>
      </w:r>
      <w:proofErr w:type="spellEnd"/>
      <w:r w:rsidR="009F457D" w:rsidRPr="009F457D">
        <w:rPr>
          <w:rFonts w:eastAsia="Times New Roman" w:cstheme="minorHAnsi"/>
          <w:noProof w:val="0"/>
          <w:color w:val="000000"/>
          <w:lang w:eastAsia="es-CO"/>
        </w:rPr>
        <w:t>, 2000). Además, el tiempo es un</w:t>
      </w:r>
      <w:r w:rsidR="009F457D">
        <w:rPr>
          <w:rFonts w:eastAsia="Times New Roman" w:cstheme="minorHAnsi"/>
          <w:noProof w:val="0"/>
          <w:color w:val="000000"/>
          <w:lang w:eastAsia="es-CO"/>
        </w:rPr>
        <w:t xml:space="preserve"> </w:t>
      </w:r>
      <w:r w:rsidR="009F457D" w:rsidRPr="009F457D">
        <w:rPr>
          <w:rFonts w:eastAsia="Times New Roman" w:cstheme="minorHAnsi"/>
          <w:noProof w:val="0"/>
          <w:color w:val="000000"/>
          <w:lang w:eastAsia="es-CO"/>
        </w:rPr>
        <w:t>importante factor en el deterioro de los productos (Potter y Hotchkiss, 1995).</w:t>
      </w:r>
      <w:r w:rsidR="00D12B1C">
        <w:rPr>
          <w:rFonts w:eastAsia="Times New Roman" w:cstheme="minorHAnsi"/>
          <w:noProof w:val="0"/>
          <w:color w:val="000000"/>
          <w:lang w:eastAsia="es-CO"/>
        </w:rPr>
        <w:br/>
      </w:r>
      <w:r w:rsidR="00D12B1C">
        <w:rPr>
          <w:rFonts w:eastAsia="Times New Roman" w:cstheme="minorHAnsi"/>
          <w:noProof w:val="0"/>
          <w:color w:val="000000"/>
          <w:lang w:eastAsia="es-CO"/>
        </w:rPr>
        <w:br/>
      </w:r>
      <w:r w:rsidR="005130F3">
        <w:rPr>
          <w:rFonts w:eastAsia="Times New Roman" w:cstheme="minorHAnsi"/>
          <w:noProof w:val="0"/>
          <w:color w:val="000000"/>
          <w:lang w:eastAsia="es-CO"/>
        </w:rPr>
        <w:t xml:space="preserve">A partir del último </w:t>
      </w:r>
      <w:r w:rsidR="006D5957">
        <w:rPr>
          <w:rFonts w:eastAsia="Times New Roman" w:cstheme="minorHAnsi"/>
          <w:noProof w:val="0"/>
          <w:color w:val="000000"/>
          <w:lang w:eastAsia="es-CO"/>
        </w:rPr>
        <w:t xml:space="preserve">registro </w:t>
      </w:r>
      <w:r w:rsidR="00D12B94">
        <w:rPr>
          <w:rFonts w:eastAsia="Times New Roman" w:cstheme="minorHAnsi"/>
          <w:noProof w:val="0"/>
          <w:color w:val="000000"/>
          <w:lang w:eastAsia="es-CO"/>
        </w:rPr>
        <w:t xml:space="preserve">de calidad llamado </w:t>
      </w:r>
      <w:r w:rsidR="006D5957">
        <w:rPr>
          <w:rFonts w:eastAsia="Times New Roman" w:cstheme="minorHAnsi"/>
          <w:noProof w:val="0"/>
          <w:color w:val="000000"/>
          <w:lang w:eastAsia="es-CO"/>
        </w:rPr>
        <w:t>“</w:t>
      </w:r>
      <w:r w:rsidR="006D5957" w:rsidRPr="006D5957">
        <w:rPr>
          <w:rFonts w:eastAsia="Times New Roman" w:cstheme="minorHAnsi"/>
          <w:noProof w:val="0"/>
          <w:color w:val="000000"/>
          <w:lang w:eastAsia="es-CO"/>
        </w:rPr>
        <w:t>FOTOS POR EL CLIENTE RESPECTO A LA CALIDAD DE LOS PRODUCTOS QUE RECIBEN EN SUS PEDIDOS</w:t>
      </w:r>
      <w:r w:rsidR="006D5957">
        <w:rPr>
          <w:rFonts w:eastAsia="Times New Roman" w:cstheme="minorHAnsi"/>
          <w:noProof w:val="0"/>
          <w:color w:val="000000"/>
          <w:lang w:eastAsia="es-CO"/>
        </w:rPr>
        <w:t>”</w:t>
      </w:r>
      <w:r w:rsidR="005130F3">
        <w:rPr>
          <w:rFonts w:eastAsia="Times New Roman" w:cstheme="minorHAnsi"/>
          <w:noProof w:val="0"/>
          <w:color w:val="000000"/>
          <w:lang w:eastAsia="es-CO"/>
        </w:rPr>
        <w:t xml:space="preserve"> por parte del personal de atención al cliente qu</w:t>
      </w:r>
      <w:r w:rsidR="00F27065">
        <w:rPr>
          <w:rFonts w:eastAsia="Times New Roman" w:cstheme="minorHAnsi"/>
          <w:noProof w:val="0"/>
          <w:color w:val="000000"/>
          <w:lang w:eastAsia="es-CO"/>
        </w:rPr>
        <w:t>e permite identificar de mejor manera los daños que tienen las frutas y verduras</w:t>
      </w:r>
      <w:r w:rsidR="00FF28E5">
        <w:rPr>
          <w:rFonts w:eastAsia="Times New Roman" w:cstheme="minorHAnsi"/>
          <w:noProof w:val="0"/>
          <w:color w:val="000000"/>
          <w:lang w:eastAsia="es-CO"/>
        </w:rPr>
        <w:t xml:space="preserve"> como lo vemos a continuación con algunos ejemplos</w:t>
      </w:r>
      <w:r w:rsidR="00C07338">
        <w:rPr>
          <w:rFonts w:eastAsia="Times New Roman" w:cstheme="minorHAnsi"/>
          <w:noProof w:val="0"/>
          <w:color w:val="000000"/>
          <w:lang w:eastAsia="es-CO"/>
        </w:rPr>
        <w:t>:</w:t>
      </w:r>
    </w:p>
    <w:p w14:paraId="43395CC9" w14:textId="7144094B" w:rsidR="00FF28E5" w:rsidRDefault="00627B61" w:rsidP="002A2059">
      <w:pPr>
        <w:spacing w:before="100" w:beforeAutospacing="1" w:after="100" w:afterAutospacing="1" w:line="240" w:lineRule="auto"/>
      </w:pPr>
      <w:r w:rsidRPr="00627B61">
        <w:t xml:space="preserve"> </w:t>
      </w:r>
    </w:p>
    <w:p w14:paraId="05059412" w14:textId="691C095A" w:rsidR="00FF15BB" w:rsidRDefault="00C951F8" w:rsidP="002A2059">
      <w:pPr>
        <w:spacing w:before="100" w:beforeAutospacing="1" w:after="100" w:afterAutospacing="1" w:line="240" w:lineRule="auto"/>
      </w:pPr>
      <w:r w:rsidRPr="00C951F8">
        <w:t xml:space="preserve"> </w:t>
      </w:r>
    </w:p>
    <w:p w14:paraId="5EE6A9BD" w14:textId="1108A031" w:rsidR="00C951F8" w:rsidRDefault="00300867" w:rsidP="006233E7">
      <w:pPr>
        <w:spacing w:before="100" w:beforeAutospacing="1" w:after="100" w:afterAutospacing="1" w:line="240" w:lineRule="auto"/>
        <w:jc w:val="center"/>
        <w:rPr>
          <w:rFonts w:eastAsia="Times New Roman" w:cstheme="minorHAnsi"/>
          <w:noProof w:val="0"/>
          <w:color w:val="000000"/>
          <w:lang w:eastAsia="es-CO"/>
        </w:rPr>
      </w:pPr>
      <w:r>
        <w:rPr>
          <w:lang w:eastAsia="es-CO"/>
        </w:rPr>
        <w:lastRenderedPageBreak/>
        <w:drawing>
          <wp:inline distT="0" distB="0" distL="0" distR="0" wp14:anchorId="5C3B2D57" wp14:editId="7A1D6853">
            <wp:extent cx="1075793" cy="1439545"/>
            <wp:effectExtent l="0" t="0" r="0" b="8255"/>
            <wp:docPr id="43" name="Imagen 43" descr="Piña en med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Piña en medio&#10;&#10;Descripción generada automáticamente con confianza media"/>
                    <pic:cNvPicPr/>
                  </pic:nvPicPr>
                  <pic:blipFill>
                    <a:blip r:embed="rId15"/>
                    <a:stretch>
                      <a:fillRect/>
                    </a:stretch>
                  </pic:blipFill>
                  <pic:spPr>
                    <a:xfrm>
                      <a:off x="0" y="0"/>
                      <a:ext cx="1076966" cy="1441115"/>
                    </a:xfrm>
                    <a:prstGeom prst="rect">
                      <a:avLst/>
                    </a:prstGeom>
                  </pic:spPr>
                </pic:pic>
              </a:graphicData>
            </a:graphic>
          </wp:inline>
        </w:drawing>
      </w:r>
      <w:r w:rsidR="00D7277D">
        <w:rPr>
          <w:lang w:eastAsia="es-CO"/>
        </w:rPr>
        <w:drawing>
          <wp:inline distT="0" distB="0" distL="0" distR="0" wp14:anchorId="24C54649" wp14:editId="104B403C">
            <wp:extent cx="849706" cy="1439339"/>
            <wp:effectExtent l="0" t="0" r="7620" b="8890"/>
            <wp:docPr id="45" name="Imagen 45" descr="Una imagen de una piñ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Una imagen de una piña&#10;&#10;Descripción generada automáticamente con confianza media"/>
                    <pic:cNvPicPr/>
                  </pic:nvPicPr>
                  <pic:blipFill>
                    <a:blip r:embed="rId16"/>
                    <a:stretch>
                      <a:fillRect/>
                    </a:stretch>
                  </pic:blipFill>
                  <pic:spPr>
                    <a:xfrm>
                      <a:off x="0" y="0"/>
                      <a:ext cx="851233" cy="1441926"/>
                    </a:xfrm>
                    <a:prstGeom prst="rect">
                      <a:avLst/>
                    </a:prstGeom>
                  </pic:spPr>
                </pic:pic>
              </a:graphicData>
            </a:graphic>
          </wp:inline>
        </w:drawing>
      </w:r>
      <w:r w:rsidR="00960967">
        <w:rPr>
          <w:lang w:eastAsia="es-CO"/>
        </w:rPr>
        <w:drawing>
          <wp:inline distT="0" distB="0" distL="0" distR="0" wp14:anchorId="2997CA96" wp14:editId="4341C2AC">
            <wp:extent cx="1017896" cy="1440000"/>
            <wp:effectExtent l="0" t="0" r="0" b="8255"/>
            <wp:docPr id="48" name="Imagen 48" descr="Una manzana sobre una mesa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descr="Una manzana sobre una mesa de madera&#10;&#10;Descripción generada automáticamente con confianza media"/>
                    <pic:cNvPicPr/>
                  </pic:nvPicPr>
                  <pic:blipFill>
                    <a:blip r:embed="rId17"/>
                    <a:stretch>
                      <a:fillRect/>
                    </a:stretch>
                  </pic:blipFill>
                  <pic:spPr>
                    <a:xfrm>
                      <a:off x="0" y="0"/>
                      <a:ext cx="1017896" cy="1440000"/>
                    </a:xfrm>
                    <a:prstGeom prst="rect">
                      <a:avLst/>
                    </a:prstGeom>
                  </pic:spPr>
                </pic:pic>
              </a:graphicData>
            </a:graphic>
          </wp:inline>
        </w:drawing>
      </w:r>
      <w:r w:rsidR="00B157E1">
        <w:rPr>
          <w:lang w:eastAsia="es-CO"/>
        </w:rPr>
        <w:drawing>
          <wp:inline distT="0" distB="0" distL="0" distR="0" wp14:anchorId="4BF2116A" wp14:editId="2695519E">
            <wp:extent cx="921715" cy="1439545"/>
            <wp:effectExtent l="0" t="0" r="0" b="8255"/>
            <wp:docPr id="50" name="Imagen 50" descr="Mano de una persona con una fru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Mano de una persona con una fruta&#10;&#10;Descripción generada automáticamente"/>
                    <pic:cNvPicPr/>
                  </pic:nvPicPr>
                  <pic:blipFill>
                    <a:blip r:embed="rId18"/>
                    <a:stretch>
                      <a:fillRect/>
                    </a:stretch>
                  </pic:blipFill>
                  <pic:spPr>
                    <a:xfrm flipV="1">
                      <a:off x="0" y="0"/>
                      <a:ext cx="924849" cy="1444440"/>
                    </a:xfrm>
                    <a:prstGeom prst="rect">
                      <a:avLst/>
                    </a:prstGeom>
                  </pic:spPr>
                </pic:pic>
              </a:graphicData>
            </a:graphic>
          </wp:inline>
        </w:drawing>
      </w:r>
      <w:r w:rsidR="00265571">
        <w:drawing>
          <wp:inline distT="0" distB="0" distL="0" distR="0" wp14:anchorId="445EF321" wp14:editId="23D6F251">
            <wp:extent cx="1188349" cy="1440000"/>
            <wp:effectExtent l="0" t="0" r="0" b="8255"/>
            <wp:docPr id="52" name="Imagen 52" descr="Mano sosteniendo una dona en la ma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Mano sosteniendo una dona en la mano&#10;&#10;Descripción generada automáticamente"/>
                    <pic:cNvPicPr/>
                  </pic:nvPicPr>
                  <pic:blipFill>
                    <a:blip r:embed="rId19"/>
                    <a:stretch>
                      <a:fillRect/>
                    </a:stretch>
                  </pic:blipFill>
                  <pic:spPr>
                    <a:xfrm>
                      <a:off x="0" y="0"/>
                      <a:ext cx="1188349" cy="1440000"/>
                    </a:xfrm>
                    <a:prstGeom prst="rect">
                      <a:avLst/>
                    </a:prstGeom>
                  </pic:spPr>
                </pic:pic>
              </a:graphicData>
            </a:graphic>
          </wp:inline>
        </w:drawing>
      </w:r>
      <w:r w:rsidR="00765829">
        <w:drawing>
          <wp:inline distT="0" distB="0" distL="0" distR="0" wp14:anchorId="2BB717F6" wp14:editId="091FD2F4">
            <wp:extent cx="1228235" cy="1440000"/>
            <wp:effectExtent l="0" t="0" r="0" b="8255"/>
            <wp:docPr id="56" name="Imagen 56" descr="Un tenedor con comid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Un tenedor con comida&#10;&#10;Descripción generada automáticamente con confianza media"/>
                    <pic:cNvPicPr/>
                  </pic:nvPicPr>
                  <pic:blipFill>
                    <a:blip r:embed="rId20"/>
                    <a:stretch>
                      <a:fillRect/>
                    </a:stretch>
                  </pic:blipFill>
                  <pic:spPr>
                    <a:xfrm>
                      <a:off x="0" y="0"/>
                      <a:ext cx="1228235" cy="1440000"/>
                    </a:xfrm>
                    <a:prstGeom prst="rect">
                      <a:avLst/>
                    </a:prstGeom>
                  </pic:spPr>
                </pic:pic>
              </a:graphicData>
            </a:graphic>
          </wp:inline>
        </w:drawing>
      </w:r>
      <w:r w:rsidR="00EA5F8C">
        <w:drawing>
          <wp:inline distT="0" distB="0" distL="0" distR="0" wp14:anchorId="400075A0" wp14:editId="69DCE8B3">
            <wp:extent cx="1440000" cy="1104519"/>
            <wp:effectExtent l="0" t="3810" r="4445" b="4445"/>
            <wp:docPr id="57" name="Imagen 57" descr="Una fruta redon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descr="Una fruta redonda&#10;&#10;Descripción generada automáticamente"/>
                    <pic:cNvPicPr/>
                  </pic:nvPicPr>
                  <pic:blipFill>
                    <a:blip r:embed="rId21"/>
                    <a:stretch>
                      <a:fillRect/>
                    </a:stretch>
                  </pic:blipFill>
                  <pic:spPr>
                    <a:xfrm rot="5400000">
                      <a:off x="0" y="0"/>
                      <a:ext cx="1440000" cy="1104519"/>
                    </a:xfrm>
                    <a:prstGeom prst="rect">
                      <a:avLst/>
                    </a:prstGeom>
                  </pic:spPr>
                </pic:pic>
              </a:graphicData>
            </a:graphic>
          </wp:inline>
        </w:drawing>
      </w:r>
      <w:r w:rsidR="007D3935">
        <w:drawing>
          <wp:inline distT="0" distB="0" distL="0" distR="0" wp14:anchorId="4AF6401C" wp14:editId="045A87AF">
            <wp:extent cx="1065827" cy="1440000"/>
            <wp:effectExtent l="0" t="0" r="1270" b="8255"/>
            <wp:docPr id="18" name="Imagen 18" descr="Una bandeja con frut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a bandeja con frutas&#10;&#10;Descripción generada automáticamente con confianza media"/>
                    <pic:cNvPicPr/>
                  </pic:nvPicPr>
                  <pic:blipFill>
                    <a:blip r:embed="rId22"/>
                    <a:stretch>
                      <a:fillRect/>
                    </a:stretch>
                  </pic:blipFill>
                  <pic:spPr>
                    <a:xfrm>
                      <a:off x="0" y="0"/>
                      <a:ext cx="1065827" cy="1440000"/>
                    </a:xfrm>
                    <a:prstGeom prst="rect">
                      <a:avLst/>
                    </a:prstGeom>
                  </pic:spPr>
                </pic:pic>
              </a:graphicData>
            </a:graphic>
          </wp:inline>
        </w:drawing>
      </w:r>
      <w:r w:rsidR="000B1E92">
        <w:drawing>
          <wp:inline distT="0" distB="0" distL="0" distR="0" wp14:anchorId="0156A12A" wp14:editId="1025C777">
            <wp:extent cx="1674146" cy="1440000"/>
            <wp:effectExtent l="0" t="0" r="2540" b="8255"/>
            <wp:docPr id="19" name="Imagen 19" descr="Una rebanada de pastel&#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Una rebanada de pastel&#10;&#10;Descripción generada automáticamente con confianza baja"/>
                    <pic:cNvPicPr/>
                  </pic:nvPicPr>
                  <pic:blipFill>
                    <a:blip r:embed="rId23"/>
                    <a:stretch>
                      <a:fillRect/>
                    </a:stretch>
                  </pic:blipFill>
                  <pic:spPr>
                    <a:xfrm>
                      <a:off x="0" y="0"/>
                      <a:ext cx="1674146" cy="1440000"/>
                    </a:xfrm>
                    <a:prstGeom prst="rect">
                      <a:avLst/>
                    </a:prstGeom>
                  </pic:spPr>
                </pic:pic>
              </a:graphicData>
            </a:graphic>
          </wp:inline>
        </w:drawing>
      </w:r>
      <w:r w:rsidR="00965A9C">
        <w:drawing>
          <wp:inline distT="0" distB="0" distL="0" distR="0" wp14:anchorId="799A1BA5" wp14:editId="1C8FDED2">
            <wp:extent cx="1093993" cy="1440000"/>
            <wp:effectExtent l="0" t="0" r="0" b="8255"/>
            <wp:docPr id="20" name="Imagen 20" descr="Un par de lechug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Un par de lechuga&#10;&#10;Descripción generada automáticamente con confianza media"/>
                    <pic:cNvPicPr/>
                  </pic:nvPicPr>
                  <pic:blipFill>
                    <a:blip r:embed="rId24"/>
                    <a:stretch>
                      <a:fillRect/>
                    </a:stretch>
                  </pic:blipFill>
                  <pic:spPr>
                    <a:xfrm>
                      <a:off x="0" y="0"/>
                      <a:ext cx="1093993" cy="1440000"/>
                    </a:xfrm>
                    <a:prstGeom prst="rect">
                      <a:avLst/>
                    </a:prstGeom>
                  </pic:spPr>
                </pic:pic>
              </a:graphicData>
            </a:graphic>
          </wp:inline>
        </w:drawing>
      </w:r>
      <w:r w:rsidR="00664A3E">
        <w:drawing>
          <wp:inline distT="0" distB="0" distL="0" distR="0" wp14:anchorId="272B4806" wp14:editId="3A922DDF">
            <wp:extent cx="1203287" cy="1440000"/>
            <wp:effectExtent l="0" t="0" r="0" b="8255"/>
            <wp:docPr id="21" name="Imagen 21" descr="Comida en un pla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Comida en un plato&#10;&#10;Descripción generada automáticamente con confianza media"/>
                    <pic:cNvPicPr/>
                  </pic:nvPicPr>
                  <pic:blipFill>
                    <a:blip r:embed="rId25"/>
                    <a:stretch>
                      <a:fillRect/>
                    </a:stretch>
                  </pic:blipFill>
                  <pic:spPr>
                    <a:xfrm>
                      <a:off x="0" y="0"/>
                      <a:ext cx="1203287" cy="1440000"/>
                    </a:xfrm>
                    <a:prstGeom prst="rect">
                      <a:avLst/>
                    </a:prstGeom>
                  </pic:spPr>
                </pic:pic>
              </a:graphicData>
            </a:graphic>
          </wp:inline>
        </w:drawing>
      </w:r>
      <w:r w:rsidR="00DC15DF" w:rsidRPr="00D77A17">
        <w:rPr>
          <w:b/>
          <w:bCs/>
        </w:rPr>
        <w:drawing>
          <wp:inline distT="0" distB="0" distL="0" distR="0" wp14:anchorId="12F62F7A" wp14:editId="09880D3A">
            <wp:extent cx="1446825" cy="1440000"/>
            <wp:effectExtent l="0" t="0" r="1270" b="8255"/>
            <wp:docPr id="10" name="Imagen 10" descr="Una manzana y naranj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Una manzana y naranjas&#10;&#10;Descripción generada automáticamente"/>
                    <pic:cNvPicPr/>
                  </pic:nvPicPr>
                  <pic:blipFill>
                    <a:blip r:embed="rId26"/>
                    <a:stretch>
                      <a:fillRect/>
                    </a:stretch>
                  </pic:blipFill>
                  <pic:spPr>
                    <a:xfrm>
                      <a:off x="0" y="0"/>
                      <a:ext cx="1446825" cy="1440000"/>
                    </a:xfrm>
                    <a:prstGeom prst="rect">
                      <a:avLst/>
                    </a:prstGeom>
                  </pic:spPr>
                </pic:pic>
              </a:graphicData>
            </a:graphic>
          </wp:inline>
        </w:drawing>
      </w:r>
      <w:r w:rsidR="001D72B1">
        <w:drawing>
          <wp:inline distT="0" distB="0" distL="0" distR="0" wp14:anchorId="1187354A" wp14:editId="60A245B8">
            <wp:extent cx="1325423" cy="1439523"/>
            <wp:effectExtent l="0" t="0" r="8255" b="8890"/>
            <wp:docPr id="22" name="Imagen 22" descr="Un plato de comida con carne y vegetal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Un plato de comida con carne y vegetales&#10;&#10;Descripción generada automáticamente"/>
                    <pic:cNvPicPr/>
                  </pic:nvPicPr>
                  <pic:blipFill>
                    <a:blip r:embed="rId27"/>
                    <a:stretch>
                      <a:fillRect/>
                    </a:stretch>
                  </pic:blipFill>
                  <pic:spPr>
                    <a:xfrm>
                      <a:off x="0" y="0"/>
                      <a:ext cx="1332657" cy="1447379"/>
                    </a:xfrm>
                    <a:prstGeom prst="rect">
                      <a:avLst/>
                    </a:prstGeom>
                  </pic:spPr>
                </pic:pic>
              </a:graphicData>
            </a:graphic>
          </wp:inline>
        </w:drawing>
      </w:r>
      <w:r w:rsidR="007E6044">
        <w:drawing>
          <wp:inline distT="0" distB="0" distL="0" distR="0" wp14:anchorId="7C22233F" wp14:editId="69A2E4CF">
            <wp:extent cx="1199286" cy="1439300"/>
            <wp:effectExtent l="0" t="0" r="1270" b="8890"/>
            <wp:docPr id="23" name="Imagen 23" descr="Un plátano junto a una manza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Un plátano junto a una manzana&#10;&#10;Descripción generada automáticamente con confianza baja"/>
                    <pic:cNvPicPr/>
                  </pic:nvPicPr>
                  <pic:blipFill>
                    <a:blip r:embed="rId28"/>
                    <a:stretch>
                      <a:fillRect/>
                    </a:stretch>
                  </pic:blipFill>
                  <pic:spPr>
                    <a:xfrm>
                      <a:off x="0" y="0"/>
                      <a:ext cx="1199286" cy="1439300"/>
                    </a:xfrm>
                    <a:prstGeom prst="rect">
                      <a:avLst/>
                    </a:prstGeom>
                  </pic:spPr>
                </pic:pic>
              </a:graphicData>
            </a:graphic>
          </wp:inline>
        </w:drawing>
      </w:r>
      <w:r w:rsidR="004C184F">
        <w:drawing>
          <wp:inline distT="0" distB="0" distL="0" distR="0" wp14:anchorId="76232B0C" wp14:editId="1D452809">
            <wp:extent cx="2464989" cy="1439545"/>
            <wp:effectExtent l="0" t="0" r="0" b="8255"/>
            <wp:docPr id="24" name="Imagen 24" descr="Una imagen de un pláta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Una imagen de un plátano&#10;&#10;Descripción generada automáticamente con confianza media"/>
                    <pic:cNvPicPr/>
                  </pic:nvPicPr>
                  <pic:blipFill>
                    <a:blip r:embed="rId29"/>
                    <a:stretch>
                      <a:fillRect/>
                    </a:stretch>
                  </pic:blipFill>
                  <pic:spPr>
                    <a:xfrm>
                      <a:off x="0" y="0"/>
                      <a:ext cx="2464989" cy="1439545"/>
                    </a:xfrm>
                    <a:prstGeom prst="rect">
                      <a:avLst/>
                    </a:prstGeom>
                  </pic:spPr>
                </pic:pic>
              </a:graphicData>
            </a:graphic>
          </wp:inline>
        </w:drawing>
      </w:r>
      <w:r w:rsidR="00A0410D">
        <w:drawing>
          <wp:inline distT="0" distB="0" distL="0" distR="0" wp14:anchorId="23CF876A" wp14:editId="74459DDF">
            <wp:extent cx="1403198" cy="1439545"/>
            <wp:effectExtent l="0" t="0" r="6985" b="8255"/>
            <wp:docPr id="25" name="Imagen 25" descr="Fruta en un pla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Fruta en un plato&#10;&#10;Descripción generada automáticamente"/>
                    <pic:cNvPicPr/>
                  </pic:nvPicPr>
                  <pic:blipFill>
                    <a:blip r:embed="rId30"/>
                    <a:stretch>
                      <a:fillRect/>
                    </a:stretch>
                  </pic:blipFill>
                  <pic:spPr>
                    <a:xfrm>
                      <a:off x="0" y="0"/>
                      <a:ext cx="1403198" cy="1439545"/>
                    </a:xfrm>
                    <a:prstGeom prst="rect">
                      <a:avLst/>
                    </a:prstGeom>
                  </pic:spPr>
                </pic:pic>
              </a:graphicData>
            </a:graphic>
          </wp:inline>
        </w:drawing>
      </w:r>
      <w:r w:rsidR="006233E7">
        <w:rPr>
          <w:rFonts w:eastAsia="Times New Roman" w:cstheme="minorHAnsi"/>
          <w:noProof w:val="0"/>
          <w:color w:val="000000"/>
          <w:lang w:eastAsia="es-CO"/>
        </w:rPr>
        <w:br/>
      </w:r>
      <w:r w:rsidR="00040776">
        <w:drawing>
          <wp:inline distT="0" distB="0" distL="0" distR="0" wp14:anchorId="73EDB4FE" wp14:editId="41EC56AF">
            <wp:extent cx="1029090" cy="1440000"/>
            <wp:effectExtent l="0" t="0" r="0" b="8255"/>
            <wp:docPr id="26" name="Imagen 26" descr="Un pan con carn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Un pan con carne&#10;&#10;Descripción generada automáticamente con confianza media"/>
                    <pic:cNvPicPr/>
                  </pic:nvPicPr>
                  <pic:blipFill>
                    <a:blip r:embed="rId31"/>
                    <a:stretch>
                      <a:fillRect/>
                    </a:stretch>
                  </pic:blipFill>
                  <pic:spPr>
                    <a:xfrm>
                      <a:off x="0" y="0"/>
                      <a:ext cx="1029090" cy="1440000"/>
                    </a:xfrm>
                    <a:prstGeom prst="rect">
                      <a:avLst/>
                    </a:prstGeom>
                  </pic:spPr>
                </pic:pic>
              </a:graphicData>
            </a:graphic>
          </wp:inline>
        </w:drawing>
      </w:r>
      <w:r w:rsidR="00826EDB">
        <w:drawing>
          <wp:inline distT="0" distB="0" distL="0" distR="0" wp14:anchorId="306E10C5" wp14:editId="3E8614CB">
            <wp:extent cx="1062047" cy="1440000"/>
            <wp:effectExtent l="0" t="0" r="5080" b="8255"/>
            <wp:docPr id="27" name="Imagen 27" descr="Un postre con frut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Un postre con frutas&#10;&#10;Descripción generada automáticamente con confianza media"/>
                    <pic:cNvPicPr/>
                  </pic:nvPicPr>
                  <pic:blipFill>
                    <a:blip r:embed="rId32"/>
                    <a:stretch>
                      <a:fillRect/>
                    </a:stretch>
                  </pic:blipFill>
                  <pic:spPr>
                    <a:xfrm>
                      <a:off x="0" y="0"/>
                      <a:ext cx="1062047" cy="1440000"/>
                    </a:xfrm>
                    <a:prstGeom prst="rect">
                      <a:avLst/>
                    </a:prstGeom>
                  </pic:spPr>
                </pic:pic>
              </a:graphicData>
            </a:graphic>
          </wp:inline>
        </w:drawing>
      </w:r>
      <w:r w:rsidR="00EE43E0">
        <w:drawing>
          <wp:inline distT="0" distB="0" distL="0" distR="0" wp14:anchorId="334771BE" wp14:editId="29F610A7">
            <wp:extent cx="1244504" cy="1440000"/>
            <wp:effectExtent l="0" t="0" r="0" b="8255"/>
            <wp:docPr id="37" name="Imagen 37" descr="Una mano muestra un objeto en la ma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Una mano muestra un objeto en la mano&#10;&#10;Descripción generada automáticamente con confianza media"/>
                    <pic:cNvPicPr/>
                  </pic:nvPicPr>
                  <pic:blipFill>
                    <a:blip r:embed="rId33"/>
                    <a:stretch>
                      <a:fillRect/>
                    </a:stretch>
                  </pic:blipFill>
                  <pic:spPr>
                    <a:xfrm>
                      <a:off x="0" y="0"/>
                      <a:ext cx="1244504" cy="1440000"/>
                    </a:xfrm>
                    <a:prstGeom prst="rect">
                      <a:avLst/>
                    </a:prstGeom>
                  </pic:spPr>
                </pic:pic>
              </a:graphicData>
            </a:graphic>
          </wp:inline>
        </w:drawing>
      </w:r>
    </w:p>
    <w:p w14:paraId="57DC9A80" w14:textId="4307830A" w:rsidR="00C52F70" w:rsidRDefault="009E4986" w:rsidP="002A2059">
      <w:pPr>
        <w:spacing w:before="100" w:beforeAutospacing="1" w:after="100" w:afterAutospacing="1" w:line="240" w:lineRule="auto"/>
        <w:rPr>
          <w:rFonts w:eastAsia="Times New Roman" w:cstheme="minorHAnsi"/>
          <w:noProof w:val="0"/>
          <w:color w:val="000000"/>
          <w:lang w:eastAsia="es-CO"/>
        </w:rPr>
      </w:pPr>
      <w:r>
        <w:rPr>
          <w:rFonts w:eastAsia="Times New Roman" w:cstheme="minorHAnsi"/>
          <w:noProof w:val="0"/>
          <w:color w:val="000000"/>
          <w:lang w:eastAsia="es-CO"/>
        </w:rPr>
        <w:t xml:space="preserve">Teniendo en cuenta estos registros </w:t>
      </w:r>
      <w:r w:rsidR="000379E2">
        <w:rPr>
          <w:rFonts w:eastAsia="Times New Roman" w:cstheme="minorHAnsi"/>
          <w:noProof w:val="0"/>
          <w:color w:val="000000"/>
          <w:lang w:eastAsia="es-CO"/>
        </w:rPr>
        <w:t xml:space="preserve">fotográficos y los comentarios de los clientes </w:t>
      </w:r>
      <w:r w:rsidR="00F27065">
        <w:rPr>
          <w:rFonts w:eastAsia="Times New Roman" w:cstheme="minorHAnsi"/>
          <w:noProof w:val="0"/>
          <w:color w:val="000000"/>
          <w:lang w:eastAsia="es-CO"/>
        </w:rPr>
        <w:t xml:space="preserve">podemos clasificar </w:t>
      </w:r>
      <w:r>
        <w:rPr>
          <w:rFonts w:eastAsia="Times New Roman" w:cstheme="minorHAnsi"/>
          <w:noProof w:val="0"/>
          <w:color w:val="000000"/>
          <w:lang w:eastAsia="es-CO"/>
        </w:rPr>
        <w:t xml:space="preserve">con la </w:t>
      </w:r>
      <w:r w:rsidR="00C75E9D" w:rsidRPr="00BE5302">
        <w:rPr>
          <w:rFonts w:eastAsia="Times New Roman" w:cstheme="minorHAnsi"/>
          <w:noProof w:val="0"/>
          <w:color w:val="000000"/>
          <w:lang w:eastAsia="es-CO"/>
        </w:rPr>
        <w:t>Tabla V-2</w:t>
      </w:r>
      <w:r w:rsidR="00320489">
        <w:rPr>
          <w:rFonts w:eastAsia="Times New Roman" w:cstheme="minorHAnsi"/>
          <w:noProof w:val="0"/>
          <w:color w:val="000000"/>
          <w:lang w:eastAsia="es-CO"/>
        </w:rPr>
        <w:t xml:space="preserve"> nuestros</w:t>
      </w:r>
      <w:r w:rsidR="00F27065">
        <w:rPr>
          <w:rFonts w:eastAsia="Times New Roman" w:cstheme="minorHAnsi"/>
          <w:noProof w:val="0"/>
          <w:color w:val="000000"/>
          <w:lang w:eastAsia="es-CO"/>
        </w:rPr>
        <w:t xml:space="preserve"> productos previamente seleccionados</w:t>
      </w:r>
      <w:r w:rsidR="00D21230">
        <w:rPr>
          <w:rFonts w:eastAsia="Times New Roman" w:cstheme="minorHAnsi"/>
          <w:noProof w:val="0"/>
          <w:color w:val="000000"/>
          <w:lang w:eastAsia="es-CO"/>
        </w:rPr>
        <w:t>:</w:t>
      </w:r>
    </w:p>
    <w:p w14:paraId="3E3F265F" w14:textId="77777777" w:rsidR="00B00E16" w:rsidRDefault="00E2107E" w:rsidP="009F457D">
      <w:pPr>
        <w:spacing w:before="100" w:beforeAutospacing="1" w:after="100" w:afterAutospacing="1" w:line="240" w:lineRule="auto"/>
        <w:rPr>
          <w:rFonts w:eastAsia="Times New Roman" w:cstheme="minorHAnsi"/>
          <w:noProof w:val="0"/>
          <w:color w:val="000000"/>
          <w:lang w:eastAsia="es-CO"/>
        </w:rPr>
      </w:pPr>
      <w:r w:rsidRPr="00E2107E">
        <w:lastRenderedPageBreak/>
        <w:drawing>
          <wp:anchor distT="0" distB="0" distL="114300" distR="114300" simplePos="0" relativeHeight="251666432" behindDoc="0" locked="0" layoutInCell="1" allowOverlap="1" wp14:anchorId="3B768097" wp14:editId="42E3A526">
            <wp:simplePos x="0" y="0"/>
            <wp:positionH relativeFrom="margin">
              <wp:align>center</wp:align>
            </wp:positionH>
            <wp:positionV relativeFrom="paragraph">
              <wp:posOffset>0</wp:posOffset>
            </wp:positionV>
            <wp:extent cx="6742430" cy="2494280"/>
            <wp:effectExtent l="0" t="0" r="1270" b="127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42430" cy="2494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BEF134" w14:textId="33193049" w:rsidR="00B227D0" w:rsidRDefault="00910555" w:rsidP="00B227D0">
      <w:pPr>
        <w:spacing w:before="100" w:beforeAutospacing="1" w:after="100" w:afterAutospacing="1" w:line="240" w:lineRule="auto"/>
        <w:rPr>
          <w:rFonts w:eastAsia="Times New Roman" w:cstheme="minorHAnsi"/>
          <w:noProof w:val="0"/>
          <w:color w:val="000000"/>
          <w:lang w:eastAsia="es-CO"/>
        </w:rPr>
      </w:pPr>
      <w:r w:rsidRPr="00B227D0">
        <w:rPr>
          <w:rFonts w:eastAsia="Times New Roman" w:cstheme="minorHAnsi"/>
          <w:noProof w:val="0"/>
          <w:color w:val="000000"/>
          <w:lang w:eastAsia="es-CO"/>
        </w:rPr>
        <w:t xml:space="preserve">Los machucones, las pudriciones, los cambios de composición y la perdida de agua </w:t>
      </w:r>
      <w:r w:rsidR="003E446C" w:rsidRPr="00B227D0">
        <w:rPr>
          <w:rFonts w:eastAsia="Times New Roman" w:cstheme="minorHAnsi"/>
          <w:noProof w:val="0"/>
          <w:color w:val="000000"/>
          <w:lang w:eastAsia="es-CO"/>
        </w:rPr>
        <w:t>son las causas más frecuentes en esta selección que se realiz</w:t>
      </w:r>
      <w:r w:rsidR="00DF15A9">
        <w:rPr>
          <w:rFonts w:eastAsia="Times New Roman" w:cstheme="minorHAnsi"/>
          <w:noProof w:val="0"/>
          <w:color w:val="000000"/>
          <w:lang w:eastAsia="es-CO"/>
        </w:rPr>
        <w:t>ó</w:t>
      </w:r>
      <w:r w:rsidR="00DF15A9">
        <w:rPr>
          <w:rFonts w:eastAsia="Times New Roman" w:cstheme="minorHAnsi"/>
          <w:noProof w:val="0"/>
          <w:color w:val="000000"/>
          <w:lang w:eastAsia="es-CO"/>
        </w:rPr>
        <w:fldChar w:fldCharType="begin" w:fldLock="1"/>
      </w:r>
      <w:r w:rsidR="00B27396">
        <w:rPr>
          <w:rFonts w:eastAsia="Times New Roman" w:cstheme="minorHAnsi"/>
          <w:noProof w:val="0"/>
          <w:color w:val="000000"/>
          <w:lang w:eastAsia="es-CO"/>
        </w:rPr>
        <w:instrText>ADDIN CSL_CITATION {"citationItems":[{"id":"ITEM-1","itemData":{"abstract":"FISIOLOGÍA DE LA FRUTA, MADURACIÒN, RESPIRACIÒN","author":[{"dropping-particle":"","family":"Arias Velázquez","given":"Ciro J.","non-dropping-particle":"","parse-names":false,"suffix":""},{"dropping-particle":"","family":"Toledo Hevia","given":"Julio","non-dropping-particle":"","parse-names":false,"suffix":""}],"container-title":"Organización de las Naciones Unidas para la Agricultura y la Alimentación (FAO)","id":"ITEM-1","issued":{"date-parts":[["2007"]]},"page":"50","title":"Manual de manejo postcosecha de frutas Tropicales (Papaya, piña, plátano, cítricos)","type":"article-journal","volume":"1"},"uris":["http://www.mendeley.com/documents/?uuid=413d6d3c-5561-4377-bfb1-fdfa79e2cd8f"]}],"mendeley":{"formattedCitation":"(Arias Velázquez &amp; Toledo Hevia, 2007)","plainTextFormattedCitation":"(Arias Velázquez &amp; Toledo Hevia, 2007)","previouslyFormattedCitation":"(Arias Velázquez &amp; Toledo Hevia, 2007)"},"properties":{"noteIndex":0},"schema":"https://github.com/citation-style-language/schema/raw/master/csl-citation.json"}</w:instrText>
      </w:r>
      <w:r w:rsidR="00DF15A9">
        <w:rPr>
          <w:rFonts w:eastAsia="Times New Roman" w:cstheme="minorHAnsi"/>
          <w:noProof w:val="0"/>
          <w:color w:val="000000"/>
          <w:lang w:eastAsia="es-CO"/>
        </w:rPr>
        <w:fldChar w:fldCharType="separate"/>
      </w:r>
      <w:r w:rsidR="00DF15A9" w:rsidRPr="00DF15A9">
        <w:rPr>
          <w:rFonts w:eastAsia="Times New Roman" w:cstheme="minorHAnsi"/>
          <w:color w:val="000000"/>
          <w:lang w:eastAsia="es-CO"/>
        </w:rPr>
        <w:t>(Arias Velázquez &amp; Toledo Hevia, 2007)</w:t>
      </w:r>
      <w:r w:rsidR="00DF15A9">
        <w:rPr>
          <w:rFonts w:eastAsia="Times New Roman" w:cstheme="minorHAnsi"/>
          <w:noProof w:val="0"/>
          <w:color w:val="000000"/>
          <w:lang w:eastAsia="es-CO"/>
        </w:rPr>
        <w:fldChar w:fldCharType="end"/>
      </w:r>
      <w:r w:rsidR="00686144">
        <w:rPr>
          <w:rFonts w:eastAsia="Times New Roman" w:cstheme="minorHAnsi"/>
          <w:noProof w:val="0"/>
          <w:color w:val="000000"/>
          <w:lang w:eastAsia="es-CO"/>
        </w:rPr>
        <w:t xml:space="preserve"> </w:t>
      </w:r>
      <w:r w:rsidR="00B5428C">
        <w:rPr>
          <w:rFonts w:eastAsia="Times New Roman" w:cstheme="minorHAnsi"/>
          <w:noProof w:val="0"/>
          <w:color w:val="000000"/>
          <w:lang w:eastAsia="es-CO"/>
        </w:rPr>
        <w:t>:</w:t>
      </w:r>
    </w:p>
    <w:p w14:paraId="50793F85" w14:textId="732C10B1" w:rsidR="00A557DA" w:rsidRPr="00B227D0" w:rsidRDefault="00A557DA" w:rsidP="00B227D0">
      <w:pPr>
        <w:pStyle w:val="Prrafodelista"/>
        <w:numPr>
          <w:ilvl w:val="0"/>
          <w:numId w:val="11"/>
        </w:numPr>
        <w:spacing w:before="100" w:beforeAutospacing="1" w:after="100" w:afterAutospacing="1" w:line="240" w:lineRule="auto"/>
        <w:rPr>
          <w:rFonts w:eastAsia="Times New Roman" w:cstheme="minorHAnsi"/>
          <w:noProof w:val="0"/>
          <w:color w:val="000000"/>
          <w:lang w:eastAsia="es-CO"/>
        </w:rPr>
      </w:pPr>
      <w:r w:rsidRPr="00B227D0">
        <w:rPr>
          <w:rFonts w:eastAsia="Times New Roman" w:cstheme="minorHAnsi"/>
          <w:noProof w:val="0"/>
          <w:color w:val="000000"/>
          <w:lang w:eastAsia="es-CO"/>
        </w:rPr>
        <w:t>Machucones:</w:t>
      </w:r>
      <w:r w:rsidR="00972D54" w:rsidRPr="00972D54">
        <w:t xml:space="preserve"> </w:t>
      </w:r>
      <w:r w:rsidR="00972D54" w:rsidRPr="00972D54">
        <w:rPr>
          <w:rFonts w:eastAsia="Times New Roman" w:cstheme="minorHAnsi"/>
          <w:noProof w:val="0"/>
          <w:color w:val="000000"/>
          <w:lang w:eastAsia="es-CO"/>
        </w:rPr>
        <w:t>La manipulación descuidada de los productos frescos provoca hematomas internos, que resultan en daños fisiológicos anormales o roturas de la piel, lo que aumenta rápidamente la pérdida de agua y la tasa de degradación fisiológica normal. Las roturas de la piel también proporcionan sitios para la infección por organismos patógenos que causan caries</w:t>
      </w:r>
      <w:r w:rsidR="00D70913">
        <w:rPr>
          <w:rFonts w:eastAsia="Times New Roman" w:cstheme="minorHAnsi"/>
          <w:noProof w:val="0"/>
          <w:color w:val="000000"/>
          <w:lang w:eastAsia="es-CO"/>
        </w:rPr>
        <w:t xml:space="preserve"> y decoloración</w:t>
      </w:r>
    </w:p>
    <w:p w14:paraId="51F9E3AD" w14:textId="77777777" w:rsidR="00A557DA" w:rsidRPr="00B227D0" w:rsidRDefault="00A557DA" w:rsidP="00B227D0">
      <w:pPr>
        <w:pStyle w:val="Prrafodelista"/>
        <w:numPr>
          <w:ilvl w:val="0"/>
          <w:numId w:val="10"/>
        </w:numPr>
        <w:spacing w:before="100" w:beforeAutospacing="1" w:after="100" w:afterAutospacing="1" w:line="240" w:lineRule="auto"/>
        <w:rPr>
          <w:rFonts w:eastAsia="Times New Roman" w:cstheme="minorHAnsi"/>
          <w:noProof w:val="0"/>
          <w:color w:val="000000"/>
          <w:lang w:eastAsia="es-CO"/>
        </w:rPr>
      </w:pPr>
      <w:r w:rsidRPr="00B227D0">
        <w:rPr>
          <w:rFonts w:eastAsia="Times New Roman" w:cstheme="minorHAnsi"/>
          <w:noProof w:val="0"/>
          <w:color w:val="000000"/>
          <w:lang w:eastAsia="es-CO"/>
        </w:rPr>
        <w:t>Pudriciones:</w:t>
      </w:r>
    </w:p>
    <w:p w14:paraId="20A69FE0" w14:textId="221897EA" w:rsidR="00A557DA" w:rsidRDefault="00A557DA" w:rsidP="00B227D0">
      <w:pPr>
        <w:pStyle w:val="Prrafodelista"/>
        <w:numPr>
          <w:ilvl w:val="0"/>
          <w:numId w:val="10"/>
        </w:numPr>
        <w:spacing w:before="100" w:beforeAutospacing="1" w:after="100" w:afterAutospacing="1" w:line="240" w:lineRule="auto"/>
        <w:rPr>
          <w:rFonts w:eastAsia="Times New Roman" w:cstheme="minorHAnsi"/>
          <w:noProof w:val="0"/>
          <w:color w:val="000000"/>
          <w:lang w:eastAsia="es-CO"/>
        </w:rPr>
      </w:pPr>
      <w:r w:rsidRPr="00B227D0">
        <w:rPr>
          <w:rFonts w:eastAsia="Times New Roman" w:cstheme="minorHAnsi"/>
          <w:noProof w:val="0"/>
          <w:color w:val="000000"/>
          <w:lang w:eastAsia="es-CO"/>
        </w:rPr>
        <w:t>Cambios de composición:</w:t>
      </w:r>
      <w:r w:rsidR="00B227D0" w:rsidRPr="00B227D0">
        <w:t xml:space="preserve"> </w:t>
      </w:r>
      <w:r w:rsidR="00B227D0" w:rsidRPr="00B227D0">
        <w:rPr>
          <w:rFonts w:eastAsia="Times New Roman" w:cstheme="minorHAnsi"/>
          <w:noProof w:val="0"/>
          <w:color w:val="000000"/>
          <w:lang w:eastAsia="es-CO"/>
        </w:rPr>
        <w:t>Durante su desarrollo y maduración las frutas experimentan una serie de cambios internos de sus componentes, que son más evidentes durante la maduración de consumo, y que guardan una estrecha relación con la calidad y otras características de postcosecha del producto. A continuación, se mencionan los principales cambios observados en las frutas maduras para consumo y su relación con la composición interna de las mismas:</w:t>
      </w:r>
    </w:p>
    <w:p w14:paraId="24889ED0" w14:textId="69D6A43E" w:rsidR="00B227D0" w:rsidRDefault="00337B3A" w:rsidP="00337B3A">
      <w:pPr>
        <w:pStyle w:val="Prrafodelista"/>
        <w:numPr>
          <w:ilvl w:val="1"/>
          <w:numId w:val="10"/>
        </w:numPr>
        <w:spacing w:before="100" w:beforeAutospacing="1" w:after="100" w:afterAutospacing="1" w:line="240" w:lineRule="auto"/>
        <w:rPr>
          <w:rFonts w:eastAsia="Times New Roman" w:cstheme="minorHAnsi"/>
          <w:noProof w:val="0"/>
          <w:color w:val="000000"/>
          <w:lang w:eastAsia="es-CO"/>
        </w:rPr>
      </w:pPr>
      <w:r w:rsidRPr="00337B3A">
        <w:rPr>
          <w:rFonts w:eastAsia="Times New Roman" w:cstheme="minorHAnsi"/>
          <w:noProof w:val="0"/>
          <w:color w:val="000000"/>
          <w:lang w:eastAsia="es-CO"/>
        </w:rPr>
        <w:t>Desarrollo del colo</w:t>
      </w:r>
      <w:r>
        <w:rPr>
          <w:rFonts w:eastAsia="Times New Roman" w:cstheme="minorHAnsi"/>
          <w:noProof w:val="0"/>
          <w:color w:val="000000"/>
          <w:lang w:eastAsia="es-CO"/>
        </w:rPr>
        <w:t>r:</w:t>
      </w:r>
      <w:r w:rsidRPr="00337B3A">
        <w:rPr>
          <w:rFonts w:eastAsia="Times New Roman" w:cstheme="minorHAnsi"/>
          <w:noProof w:val="0"/>
          <w:color w:val="000000"/>
          <w:lang w:eastAsia="es-CO"/>
        </w:rPr>
        <w:t xml:space="preserve"> Con la maduración por lo general disminuye el color verde de las</w:t>
      </w:r>
      <w:r>
        <w:rPr>
          <w:rFonts w:eastAsia="Times New Roman" w:cstheme="minorHAnsi"/>
          <w:noProof w:val="0"/>
          <w:color w:val="000000"/>
          <w:lang w:eastAsia="es-CO"/>
        </w:rPr>
        <w:t xml:space="preserve"> </w:t>
      </w:r>
      <w:r w:rsidRPr="00337B3A">
        <w:rPr>
          <w:rFonts w:eastAsia="Times New Roman" w:cstheme="minorHAnsi"/>
          <w:noProof w:val="0"/>
          <w:color w:val="000000"/>
          <w:lang w:eastAsia="es-CO"/>
        </w:rPr>
        <w:t>frutas debido a una disminución de su contenido de clorofila y a un incremento en la síntesis de pigmentos de color amarillo, naranja y rojo (carotenoides y antocianinas) que le dan un aspecto más atractivo a ésta.</w:t>
      </w:r>
    </w:p>
    <w:p w14:paraId="6A67DE80" w14:textId="497B15D0" w:rsidR="00337B3A" w:rsidRPr="00FB0B89" w:rsidRDefault="00FB0B89" w:rsidP="00337B3A">
      <w:pPr>
        <w:pStyle w:val="Prrafodelista"/>
        <w:numPr>
          <w:ilvl w:val="1"/>
          <w:numId w:val="10"/>
        </w:numPr>
        <w:spacing w:before="100" w:beforeAutospacing="1" w:after="100" w:afterAutospacing="1" w:line="240" w:lineRule="auto"/>
        <w:rPr>
          <w:rFonts w:eastAsia="Times New Roman" w:cstheme="minorHAnsi"/>
          <w:noProof w:val="0"/>
          <w:color w:val="000000"/>
          <w:lang w:eastAsia="es-CO"/>
        </w:rPr>
      </w:pPr>
      <w:r>
        <w:t>Desarrollo del sabor y aroma: El sabor cambia debido a la hidrólisis de los almidones que se transforman en azúcares, por la desaparición de los taninos y otros productos causantes del sabor astringente y por la disminución de la acidez debido a la degradación de los ácidos orgánicos. El aroma se desarrolla por la formación de una serie de compuestos volátiles que le imparten un olor característico a las diferentes frutas</w:t>
      </w:r>
    </w:p>
    <w:p w14:paraId="12009D7D" w14:textId="05FC149A" w:rsidR="00FB0B89" w:rsidRPr="00337B3A" w:rsidRDefault="00FB0B89" w:rsidP="00337B3A">
      <w:pPr>
        <w:pStyle w:val="Prrafodelista"/>
        <w:numPr>
          <w:ilvl w:val="1"/>
          <w:numId w:val="10"/>
        </w:numPr>
        <w:spacing w:before="100" w:beforeAutospacing="1" w:after="100" w:afterAutospacing="1" w:line="240" w:lineRule="auto"/>
        <w:rPr>
          <w:rFonts w:eastAsia="Times New Roman" w:cstheme="minorHAnsi"/>
          <w:noProof w:val="0"/>
          <w:color w:val="000000"/>
          <w:lang w:eastAsia="es-CO"/>
        </w:rPr>
      </w:pPr>
      <w:r>
        <w:t>Cambios en firmeza: Por lo general, la textura de las frutas cambia debido a la hidrólisis de los almidones y de las pectinas, por la reducción de su contenido de fibra y por los procesos degradativos de las paredes celulares. Las frutas se tornan blandas y más susceptibles de ser dañadas durante el manejo postcosecha.</w:t>
      </w:r>
    </w:p>
    <w:p w14:paraId="0079F774" w14:textId="77777777" w:rsidR="002D3823" w:rsidRPr="002D3823" w:rsidRDefault="00C851E9" w:rsidP="00B227D0">
      <w:pPr>
        <w:pStyle w:val="Prrafodelista"/>
        <w:numPr>
          <w:ilvl w:val="0"/>
          <w:numId w:val="10"/>
        </w:numPr>
        <w:spacing w:before="100" w:beforeAutospacing="1" w:after="100" w:afterAutospacing="1" w:line="240" w:lineRule="auto"/>
        <w:rPr>
          <w:rFonts w:eastAsia="Times New Roman" w:cstheme="minorHAnsi"/>
          <w:noProof w:val="0"/>
          <w:color w:val="000000"/>
          <w:lang w:eastAsia="es-CO"/>
        </w:rPr>
      </w:pPr>
      <w:r w:rsidRPr="00B227D0">
        <w:rPr>
          <w:rFonts w:eastAsia="Times New Roman" w:cstheme="minorHAnsi"/>
          <w:noProof w:val="0"/>
          <w:color w:val="000000"/>
          <w:lang w:eastAsia="es-CO"/>
        </w:rPr>
        <w:t>Perdida de agua:</w:t>
      </w:r>
      <w:r w:rsidR="00170E7E">
        <w:rPr>
          <w:rFonts w:eastAsia="Times New Roman" w:cstheme="minorHAnsi"/>
          <w:noProof w:val="0"/>
          <w:color w:val="000000"/>
          <w:lang w:eastAsia="es-CO"/>
        </w:rPr>
        <w:t xml:space="preserve"> </w:t>
      </w:r>
      <w:r w:rsidR="00170E7E">
        <w:t xml:space="preserve">La fruta cosechada pierde agua por transpiración de manera irreversible. Como consecuencia, el producto sufre una serie de alteraciones fisiológicas que aceleran los procesos de senescencia, síntesis de etileno y deterioro de tejidos. Esto, conjuntamente con los síntomas externos de marchitez y arrugamiento del producto, afectan seriamente su calidad comercial. En </w:t>
      </w:r>
      <w:r w:rsidR="00170E7E">
        <w:lastRenderedPageBreak/>
        <w:t>general, se puede decir que un 5% de pérdida de agua es aproximadamente el valor máximo permisible en frutas. La pérdida de agua por transpiración es mayor a temperatura alta y humedad relativa baja</w:t>
      </w:r>
    </w:p>
    <w:p w14:paraId="52E824B8" w14:textId="77777777" w:rsidR="002D3823" w:rsidRDefault="002D3823" w:rsidP="002D3823">
      <w:pPr>
        <w:spacing w:before="100" w:beforeAutospacing="1" w:after="100" w:afterAutospacing="1" w:line="240" w:lineRule="auto"/>
        <w:rPr>
          <w:rFonts w:eastAsia="Times New Roman" w:cstheme="minorHAnsi"/>
          <w:noProof w:val="0"/>
          <w:color w:val="000000"/>
          <w:lang w:eastAsia="es-CO"/>
        </w:rPr>
      </w:pPr>
    </w:p>
    <w:p w14:paraId="50B37FDD" w14:textId="77777777" w:rsidR="002D3823" w:rsidRDefault="002D3823" w:rsidP="002D3823">
      <w:pPr>
        <w:spacing w:before="100" w:beforeAutospacing="1" w:after="100" w:afterAutospacing="1" w:line="240" w:lineRule="auto"/>
        <w:rPr>
          <w:rFonts w:eastAsia="Times New Roman" w:cstheme="minorHAnsi"/>
          <w:noProof w:val="0"/>
          <w:color w:val="000000"/>
          <w:lang w:eastAsia="es-CO"/>
        </w:rPr>
      </w:pPr>
    </w:p>
    <w:p w14:paraId="3029123B" w14:textId="03B3168F" w:rsidR="00C33371" w:rsidRDefault="002D3823" w:rsidP="002D3823">
      <w:pPr>
        <w:spacing w:before="100" w:beforeAutospacing="1" w:after="100" w:afterAutospacing="1" w:line="240" w:lineRule="auto"/>
      </w:pPr>
      <w:r w:rsidRPr="002D3823">
        <w:rPr>
          <w:highlight w:val="yellow"/>
        </w:rPr>
        <w:t>Temperaturas recomendadas de almacenamiento Temperaturas y Humedades Relativas Recomendadas, y Vida Aproximada de Almacenamiento y Tranporte para Frutas y Hortalizas (para una información más completa en productos individuales, ver Hardenburg et al., 1986)</w:t>
      </w:r>
      <w:r w:rsidR="00B27396">
        <w:rPr>
          <w:highlight w:val="yellow"/>
        </w:rPr>
        <w:fldChar w:fldCharType="begin" w:fldLock="1"/>
      </w:r>
      <w:r w:rsidR="00AF1C2F">
        <w:rPr>
          <w:highlight w:val="yellow"/>
        </w:rPr>
        <w:instrText>ADDIN CSL_CITATION {"citationItems":[{"id":"ITEM-1","itemData":{"author":[{"dropping-particle":"","family":"Kitinoja","given":"Lisa","non-dropping-particle":"","parse-names":false,"suffix":""},{"dropping-particle":"","family":"Kader","given":"Adel A.","non-dropping-particle":"","parse-names":false,"suffix":""}],"container-title":"Series de Horticultura Postcosecha","id":"ITEM-1","issue":"8","issued":{"date-parts":[["2002"]]},"title":"Técnicas de Manejo Poscosecha a Pequeña Escala : Manual para los Productos Hortofrutícolas","type":"article-journal"},"uris":["http://www.mendeley.com/documents/?uuid=3b17b56b-a9eb-4dbd-aaee-ffb3ca94591e"]}],"mendeley":{"formattedCitation":"(Kitinoja &amp; Kader, 2002)","plainTextFormattedCitation":"(Kitinoja &amp; Kader, 2002)","previouslyFormattedCitation":"(Kitinoja &amp; Kader, 2002)"},"properties":{"noteIndex":0},"schema":"https://github.com/citation-style-language/schema/raw/master/csl-citation.json"}</w:instrText>
      </w:r>
      <w:r w:rsidR="00B27396">
        <w:rPr>
          <w:highlight w:val="yellow"/>
        </w:rPr>
        <w:fldChar w:fldCharType="separate"/>
      </w:r>
      <w:r w:rsidR="00B27396" w:rsidRPr="00B27396">
        <w:rPr>
          <w:highlight w:val="yellow"/>
        </w:rPr>
        <w:t>(Kitinoja &amp; Kader, 2002)</w:t>
      </w:r>
      <w:r w:rsidR="00B27396">
        <w:rPr>
          <w:highlight w:val="yellow"/>
        </w:rPr>
        <w:fldChar w:fldCharType="end"/>
      </w:r>
      <w:r w:rsidR="00CF7075">
        <w:t xml:space="preserve"> Pag 140</w:t>
      </w:r>
    </w:p>
    <w:p w14:paraId="7D5FDE03" w14:textId="67297232" w:rsidR="00A3413F" w:rsidRDefault="00A3413F" w:rsidP="002D3823">
      <w:pPr>
        <w:spacing w:before="100" w:beforeAutospacing="1" w:after="100" w:afterAutospacing="1" w:line="240" w:lineRule="auto"/>
      </w:pPr>
      <w:r>
        <w:lastRenderedPageBreak/>
        <w:drawing>
          <wp:inline distT="0" distB="0" distL="0" distR="0" wp14:anchorId="5C250DE6" wp14:editId="28013DC7">
            <wp:extent cx="5971540" cy="7172960"/>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1540" cy="7172960"/>
                    </a:xfrm>
                    <a:prstGeom prst="rect">
                      <a:avLst/>
                    </a:prstGeom>
                  </pic:spPr>
                </pic:pic>
              </a:graphicData>
            </a:graphic>
          </wp:inline>
        </w:drawing>
      </w:r>
      <w:r w:rsidR="003E091A">
        <w:lastRenderedPageBreak/>
        <w:drawing>
          <wp:inline distT="0" distB="0" distL="0" distR="0" wp14:anchorId="6EED52F6" wp14:editId="58486392">
            <wp:extent cx="5971540" cy="7941310"/>
            <wp:effectExtent l="0" t="0" r="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1540" cy="7941310"/>
                    </a:xfrm>
                    <a:prstGeom prst="rect">
                      <a:avLst/>
                    </a:prstGeom>
                  </pic:spPr>
                </pic:pic>
              </a:graphicData>
            </a:graphic>
          </wp:inline>
        </w:drawing>
      </w:r>
      <w:r w:rsidR="009A0AF5">
        <w:lastRenderedPageBreak/>
        <w:drawing>
          <wp:inline distT="0" distB="0" distL="0" distR="0" wp14:anchorId="3701F505" wp14:editId="2105E060">
            <wp:extent cx="5971540" cy="785050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1540" cy="7850505"/>
                    </a:xfrm>
                    <a:prstGeom prst="rect">
                      <a:avLst/>
                    </a:prstGeom>
                  </pic:spPr>
                </pic:pic>
              </a:graphicData>
            </a:graphic>
          </wp:inline>
        </w:drawing>
      </w:r>
      <w:r w:rsidR="00A44474">
        <w:lastRenderedPageBreak/>
        <w:drawing>
          <wp:inline distT="0" distB="0" distL="0" distR="0" wp14:anchorId="01F14C6B" wp14:editId="4751D5DB">
            <wp:extent cx="5971540" cy="787082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1540" cy="7870825"/>
                    </a:xfrm>
                    <a:prstGeom prst="rect">
                      <a:avLst/>
                    </a:prstGeom>
                  </pic:spPr>
                </pic:pic>
              </a:graphicData>
            </a:graphic>
          </wp:inline>
        </w:drawing>
      </w:r>
      <w:r w:rsidR="007C010D">
        <w:lastRenderedPageBreak/>
        <w:drawing>
          <wp:inline distT="0" distB="0" distL="0" distR="0" wp14:anchorId="32822852" wp14:editId="55A361AC">
            <wp:extent cx="5971540" cy="785050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1540" cy="7850505"/>
                    </a:xfrm>
                    <a:prstGeom prst="rect">
                      <a:avLst/>
                    </a:prstGeom>
                  </pic:spPr>
                </pic:pic>
              </a:graphicData>
            </a:graphic>
          </wp:inline>
        </w:drawing>
      </w:r>
      <w:r w:rsidR="00AD12F2">
        <w:lastRenderedPageBreak/>
        <w:drawing>
          <wp:inline distT="0" distB="0" distL="0" distR="0" wp14:anchorId="2BC6D399" wp14:editId="38701717">
            <wp:extent cx="5971540" cy="335343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1540" cy="3353435"/>
                    </a:xfrm>
                    <a:prstGeom prst="rect">
                      <a:avLst/>
                    </a:prstGeom>
                  </pic:spPr>
                </pic:pic>
              </a:graphicData>
            </a:graphic>
          </wp:inline>
        </w:drawing>
      </w:r>
    </w:p>
    <w:p w14:paraId="3C0ED5B6" w14:textId="0A9740DD" w:rsidR="006808D1" w:rsidRDefault="006808D1" w:rsidP="002D3823">
      <w:pPr>
        <w:spacing w:before="100" w:beforeAutospacing="1" w:after="100" w:afterAutospacing="1" w:line="240" w:lineRule="auto"/>
      </w:pPr>
      <w:r>
        <w:lastRenderedPageBreak/>
        <w:drawing>
          <wp:inline distT="0" distB="0" distL="0" distR="0" wp14:anchorId="29450105" wp14:editId="27C646A3">
            <wp:extent cx="5971540" cy="3080385"/>
            <wp:effectExtent l="0" t="0" r="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1540" cy="3080385"/>
                    </a:xfrm>
                    <a:prstGeom prst="rect">
                      <a:avLst/>
                    </a:prstGeom>
                  </pic:spPr>
                </pic:pic>
              </a:graphicData>
            </a:graphic>
          </wp:inline>
        </w:drawing>
      </w:r>
      <w:r w:rsidR="004D1812">
        <w:drawing>
          <wp:inline distT="0" distB="0" distL="0" distR="0" wp14:anchorId="25FA83ED" wp14:editId="219249BE">
            <wp:extent cx="5971540" cy="395224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1540" cy="3952240"/>
                    </a:xfrm>
                    <a:prstGeom prst="rect">
                      <a:avLst/>
                    </a:prstGeom>
                  </pic:spPr>
                </pic:pic>
              </a:graphicData>
            </a:graphic>
          </wp:inline>
        </w:drawing>
      </w:r>
      <w:r w:rsidR="004D1812">
        <w:lastRenderedPageBreak/>
        <w:drawing>
          <wp:inline distT="0" distB="0" distL="0" distR="0" wp14:anchorId="48D1B6A5" wp14:editId="5D89D68A">
            <wp:extent cx="5971540" cy="523938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71540" cy="5239385"/>
                    </a:xfrm>
                    <a:prstGeom prst="rect">
                      <a:avLst/>
                    </a:prstGeom>
                  </pic:spPr>
                </pic:pic>
              </a:graphicData>
            </a:graphic>
          </wp:inline>
        </w:drawing>
      </w:r>
      <w:r w:rsidR="006110AC">
        <w:lastRenderedPageBreak/>
        <w:drawing>
          <wp:inline distT="0" distB="0" distL="0" distR="0" wp14:anchorId="6D2F04F0" wp14:editId="133F50E1">
            <wp:extent cx="5971540" cy="513334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1540" cy="5133340"/>
                    </a:xfrm>
                    <a:prstGeom prst="rect">
                      <a:avLst/>
                    </a:prstGeom>
                  </pic:spPr>
                </pic:pic>
              </a:graphicData>
            </a:graphic>
          </wp:inline>
        </w:drawing>
      </w:r>
      <w:r w:rsidR="00E07621">
        <w:lastRenderedPageBreak/>
        <w:drawing>
          <wp:inline distT="0" distB="0" distL="0" distR="0" wp14:anchorId="25713A9E" wp14:editId="03E28DC7">
            <wp:extent cx="3676650" cy="40005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76650" cy="4000500"/>
                    </a:xfrm>
                    <a:prstGeom prst="rect">
                      <a:avLst/>
                    </a:prstGeom>
                  </pic:spPr>
                </pic:pic>
              </a:graphicData>
            </a:graphic>
          </wp:inline>
        </w:drawing>
      </w:r>
      <w:r w:rsidR="00092423">
        <w:lastRenderedPageBreak/>
        <w:drawing>
          <wp:inline distT="0" distB="0" distL="0" distR="0" wp14:anchorId="43CF3A3D" wp14:editId="371C4313">
            <wp:extent cx="5971540" cy="743140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1540" cy="7431405"/>
                    </a:xfrm>
                    <a:prstGeom prst="rect">
                      <a:avLst/>
                    </a:prstGeom>
                  </pic:spPr>
                </pic:pic>
              </a:graphicData>
            </a:graphic>
          </wp:inline>
        </w:drawing>
      </w:r>
      <w:r w:rsidR="00281CDC">
        <w:t>La maduración es el proceso mediante el cual las frutas logran el sabor, color y propiedades de textura deseables. Las frutas climatéricas pueden madurar separadas de la planta, una vez que han alcanzado la madurez fisiológica.</w:t>
      </w:r>
    </w:p>
    <w:p w14:paraId="67A027B6" w14:textId="34F0C02F" w:rsidR="00281CDC" w:rsidRDefault="003717E2" w:rsidP="002D3823">
      <w:pPr>
        <w:spacing w:before="100" w:beforeAutospacing="1" w:after="100" w:afterAutospacing="1" w:line="240" w:lineRule="auto"/>
      </w:pPr>
      <w:r>
        <w:lastRenderedPageBreak/>
        <w:t xml:space="preserve">Las frutas climatéricas </w:t>
      </w:r>
      <w:r w:rsidR="00120688">
        <w:t xml:space="preserve">incluyen manzanas, aguacates, bananas, arándano azul, fruta del pan, </w:t>
      </w:r>
      <w:r>
        <w:t>c</w:t>
      </w:r>
      <w:r w:rsidR="00120688">
        <w:t xml:space="preserve">hirimoya, durian, feijoa, higo, guayaba, kiwi, mango, melón, papaya, maracuyá, peras, persimonio, </w:t>
      </w:r>
      <w:r>
        <w:t>p</w:t>
      </w:r>
      <w:r w:rsidR="00120688">
        <w:t>látano macho, membrillo, chicozapote, zapote, guanábana, frutas de hueso o de carozo (chabacano o albaricoque, nectarinas, durazno o melocotón, ciruelas) y jitomate. Algunas de estas frutas, si se cosechan “verde-maduras” pueden madurarse después de la cosecha y almacenarse a corto plazo. Las peras y bananas son poco comunes por el hecho de que desarrollan las mejores características de sabor y textura cuando se cosechan verde-maduras y se maduran ya separadas del árbol o planta. Los aguacates no maduran en el árbol.</w:t>
      </w:r>
    </w:p>
    <w:p w14:paraId="13099315" w14:textId="72F4A73F" w:rsidR="005F482A" w:rsidRDefault="005F482A" w:rsidP="002D3823">
      <w:pPr>
        <w:spacing w:before="100" w:beforeAutospacing="1" w:after="100" w:afterAutospacing="1" w:line="240" w:lineRule="auto"/>
      </w:pPr>
      <w:r>
        <w:t>Algunas frutas climatéricas generan grandes cantidades de etileno durante la maduración. Éstas incluyen manzanas, chabacanos, aguacates, melones cantaloups, kiwi, nectarinas, duraznos, peras, ciruelas y maracuyá. Una pequeña dósis de gas etileno estimulará a otras frutas climatéricas a comenzar el proceso de maduración. Unas pocas frutas climatéricas, como los melones, no aumentarán el contenido de azúcares, sólo se ablandarán. Las frutas no climatéricas deben madurar en la planta si se quiere una fruta con m lena, dado que una vez que han sido cosechadas no ocurrirá ninguna maduración posterior. Algunas frutas no climatéricas incluyen bayas, cerezas, cítricos (limones, limón Mexicano/Persa o Tahití, naranjas, pomelos, mandarinas, tangerinas), pepinos, dátiles, berenjena, uvas, lichi, okra, chícharos o guisantes, pimientos, piña, granada, fresa, calabacita o zuchinni, tamarillo y sandía. Las frutas no climatéricas no responden a los intentos de madurarlas con etileno. Una fresa o frutilla parcialmente madura, por ejemplo, no desarrollará más color o dulzor después de ser cosechada,</w:t>
      </w:r>
      <w:r w:rsidR="00F55FB1">
        <w:t xml:space="preserve"> y se deteriorará más rápidamente si se expone al etileno. Las sandías desarrollarán la mayoría del dulzor durante la semana antes de alcanzar la madurez total, lo que hace la cosecha temprana muy indeseable.</w:t>
      </w:r>
    </w:p>
    <w:p w14:paraId="389FD6EF" w14:textId="77777777" w:rsidR="00C33371" w:rsidRDefault="00C33371" w:rsidP="002D3823">
      <w:pPr>
        <w:spacing w:before="100" w:beforeAutospacing="1" w:after="100" w:afterAutospacing="1" w:line="240" w:lineRule="auto"/>
      </w:pPr>
    </w:p>
    <w:p w14:paraId="1D56C61F" w14:textId="36105D6B" w:rsidR="00B20AD8" w:rsidRPr="002D3823" w:rsidRDefault="00934129" w:rsidP="002D3823">
      <w:pPr>
        <w:spacing w:before="100" w:beforeAutospacing="1" w:after="100" w:afterAutospacing="1" w:line="240" w:lineRule="auto"/>
        <w:rPr>
          <w:rFonts w:eastAsia="Times New Roman" w:cstheme="minorHAnsi"/>
          <w:noProof w:val="0"/>
          <w:color w:val="000000"/>
          <w:lang w:eastAsia="es-CO"/>
        </w:rPr>
      </w:pPr>
      <w:r>
        <w:lastRenderedPageBreak/>
        <w:drawing>
          <wp:inline distT="0" distB="0" distL="0" distR="0" wp14:anchorId="1CF34C6D" wp14:editId="76D10C81">
            <wp:extent cx="5971540" cy="472694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71540" cy="4726940"/>
                    </a:xfrm>
                    <a:prstGeom prst="rect">
                      <a:avLst/>
                    </a:prstGeom>
                  </pic:spPr>
                </pic:pic>
              </a:graphicData>
            </a:graphic>
          </wp:inline>
        </w:drawing>
      </w:r>
      <w:r w:rsidR="005B45EC">
        <w:drawing>
          <wp:inline distT="0" distB="0" distL="0" distR="0" wp14:anchorId="2CDCB381" wp14:editId="16DFD417">
            <wp:extent cx="5971540" cy="2658110"/>
            <wp:effectExtent l="0" t="0" r="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71540" cy="2658110"/>
                    </a:xfrm>
                    <a:prstGeom prst="rect">
                      <a:avLst/>
                    </a:prstGeom>
                  </pic:spPr>
                </pic:pic>
              </a:graphicData>
            </a:graphic>
          </wp:inline>
        </w:drawing>
      </w:r>
      <w:r w:rsidR="00BE5302" w:rsidRPr="002D3823">
        <w:rPr>
          <w:rFonts w:eastAsia="Times New Roman" w:cstheme="minorHAnsi"/>
          <w:noProof w:val="0"/>
          <w:color w:val="000000"/>
          <w:lang w:eastAsia="es-CO"/>
        </w:rPr>
        <w:br/>
      </w:r>
      <w:r w:rsidR="00BE5302" w:rsidRPr="002D3823">
        <w:rPr>
          <w:rFonts w:eastAsia="Times New Roman" w:cstheme="minorHAnsi"/>
          <w:noProof w:val="0"/>
          <w:color w:val="000000"/>
          <w:lang w:eastAsia="es-CO"/>
        </w:rPr>
        <w:br/>
      </w:r>
    </w:p>
    <w:p w14:paraId="266070BC" w14:textId="40A39E2C" w:rsidR="00E06C96" w:rsidRPr="00B20AD8" w:rsidRDefault="00E06C96" w:rsidP="00E06C96">
      <w:pPr>
        <w:spacing w:before="100" w:beforeAutospacing="1" w:after="100" w:afterAutospacing="1" w:line="240" w:lineRule="auto"/>
        <w:rPr>
          <w:rFonts w:eastAsia="Times New Roman" w:cstheme="minorHAnsi"/>
          <w:noProof w:val="0"/>
          <w:color w:val="000000"/>
          <w:lang w:eastAsia="es-CO"/>
        </w:rPr>
      </w:pPr>
      <w:r w:rsidRPr="00B20AD8">
        <w:rPr>
          <w:rFonts w:eastAsia="Times New Roman" w:cstheme="minorHAnsi"/>
          <w:noProof w:val="0"/>
          <w:color w:val="000000"/>
          <w:lang w:eastAsia="es-CO"/>
        </w:rPr>
        <w:t> </w:t>
      </w:r>
    </w:p>
    <w:p w14:paraId="2CF32017" w14:textId="5671BE27" w:rsidR="00E06C96" w:rsidRPr="00B20AD8" w:rsidRDefault="00E06C96" w:rsidP="0067370B">
      <w:pPr>
        <w:rPr>
          <w:rFonts w:cstheme="minorHAnsi"/>
        </w:rPr>
      </w:pPr>
    </w:p>
    <w:p w14:paraId="1D4FF515" w14:textId="642F3BF8" w:rsidR="0067370B" w:rsidRPr="00B20AD8" w:rsidRDefault="0067370B">
      <w:pPr>
        <w:rPr>
          <w:rFonts w:cstheme="minorHAnsi"/>
        </w:rPr>
      </w:pPr>
      <w:r w:rsidRPr="00B20AD8">
        <w:rPr>
          <w:rFonts w:cstheme="minorHAnsi"/>
        </w:rPr>
        <w:br w:type="page"/>
      </w:r>
    </w:p>
    <w:p w14:paraId="145121F2" w14:textId="491D256E" w:rsidR="006330C5" w:rsidRDefault="00F32E36" w:rsidP="007A7709">
      <w:pPr>
        <w:pStyle w:val="Ttulo1"/>
      </w:pPr>
      <w:r w:rsidRPr="00910555">
        <w:lastRenderedPageBreak/>
        <w:t>Indicadores</w:t>
      </w:r>
      <w:r w:rsidR="00BD2C2C" w:rsidRPr="00910555">
        <w:br/>
      </w:r>
      <w:r w:rsidR="002F68E9" w:rsidRPr="002F68E9">
        <w:drawing>
          <wp:inline distT="0" distB="0" distL="0" distR="0" wp14:anchorId="60DA53A1" wp14:editId="719A06E9">
            <wp:extent cx="6400304" cy="7828915"/>
            <wp:effectExtent l="0" t="0" r="635" b="63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02496" cy="7831596"/>
                    </a:xfrm>
                    <a:prstGeom prst="rect">
                      <a:avLst/>
                    </a:prstGeom>
                    <a:noFill/>
                    <a:ln>
                      <a:noFill/>
                    </a:ln>
                  </pic:spPr>
                </pic:pic>
              </a:graphicData>
            </a:graphic>
          </wp:inline>
        </w:drawing>
      </w:r>
    </w:p>
    <w:p w14:paraId="7549C483" w14:textId="77777777" w:rsidR="00333455" w:rsidRDefault="00CC6277" w:rsidP="00CC6277">
      <w:pPr>
        <w:pStyle w:val="Ttulo1"/>
      </w:pPr>
      <w:r>
        <w:lastRenderedPageBreak/>
        <w:t>Comparación de pérdidas con otras empresas</w:t>
      </w:r>
    </w:p>
    <w:p w14:paraId="4CE43A5C" w14:textId="77777777" w:rsidR="00333455" w:rsidRDefault="00333455" w:rsidP="00333455"/>
    <w:p w14:paraId="2A25734F" w14:textId="7A1FF9C5" w:rsidR="007D2616" w:rsidRDefault="00333455" w:rsidP="00333455">
      <w:r w:rsidRPr="00210DCF">
        <w:rPr>
          <w:lang w:val="en-US"/>
        </w:rPr>
        <w:t xml:space="preserve">Empresas como </w:t>
      </w:r>
      <w:r w:rsidR="00235622" w:rsidRPr="00210DCF">
        <w:rPr>
          <w:lang w:val="en-US"/>
        </w:rPr>
        <w:t>TARGET</w:t>
      </w:r>
      <w:r w:rsidR="00210DCF">
        <w:fldChar w:fldCharType="begin" w:fldLock="1"/>
      </w:r>
      <w:r w:rsidR="00210DCF" w:rsidRPr="00210DCF">
        <w:rPr>
          <w:lang w:val="en-US"/>
        </w:rPr>
        <w:instrText>ADDIN CSL_CITATION {"citationItems":[{"id":"ITEM-1","itemData":{"URL":"https://www.target.com/c/produce-grocery/-/N-u7fty","accessed":{"date-parts":[["2021","9","25"]]},"author":[{"dropping-particle":"","family":"Target Company","given":"","non-dropping-particle":"","parse-names":false,"suffix":""}],"id":"ITEM-1","issued":{"date-parts":[["0"]]},"title":"Fresh Produce : Target","type":"webpage"},"uris":["http://www.mendeley.com/documents/?uuid=bea2f4bb-0acc-3349-8f8e-beeb4ed3c890"]}],"mendeley":{"formattedCitation":"(Target Company, n.d.)","plainTextFormattedCitation":"(Target Company, n.d.)"},"properties":{"noteIndex":0},"schema":"https://github.com/citation-style-language/schema/raw/master/csl-citation.json"}</w:instrText>
      </w:r>
      <w:r w:rsidR="00210DCF">
        <w:fldChar w:fldCharType="separate"/>
      </w:r>
      <w:r w:rsidR="00210DCF" w:rsidRPr="00210DCF">
        <w:rPr>
          <w:lang w:val="en-US"/>
        </w:rPr>
        <w:t>(Target Company, n.d.)</w:t>
      </w:r>
      <w:r w:rsidR="00210DCF">
        <w:fldChar w:fldCharType="end"/>
      </w:r>
      <w:r w:rsidRPr="00210DCF">
        <w:rPr>
          <w:lang w:val="en-US"/>
        </w:rPr>
        <w:t xml:space="preserve"> </w:t>
      </w:r>
      <w:r>
        <w:t xml:space="preserve">también presentan </w:t>
      </w:r>
      <w:r w:rsidR="00226ACD">
        <w:t>factores parecidos de daños en las frutas y verduras que se seleccionaron previamente, aquí un resumen de algunas de ellas con los comentarios de los mismos clientes</w:t>
      </w:r>
      <w:r w:rsidR="007D2616">
        <w:t>:</w:t>
      </w:r>
    </w:p>
    <w:p w14:paraId="3A1AE768" w14:textId="77777777" w:rsidR="00A17A22" w:rsidRDefault="00A17A22" w:rsidP="00333455">
      <w:r>
        <w:drawing>
          <wp:inline distT="0" distB="0" distL="0" distR="0" wp14:anchorId="3578C222" wp14:editId="384CAEA7">
            <wp:extent cx="5971540" cy="985520"/>
            <wp:effectExtent l="0" t="0" r="0" b="5080"/>
            <wp:docPr id="38" name="Imagen 38" descr="Imagen que contiene foto, alimentos, emparedado, fru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Imagen que contiene foto, alimentos, emparedado, fruta&#10;&#10;Descripción generada automáticamente"/>
                    <pic:cNvPicPr/>
                  </pic:nvPicPr>
                  <pic:blipFill>
                    <a:blip r:embed="rId50"/>
                    <a:stretch>
                      <a:fillRect/>
                    </a:stretch>
                  </pic:blipFill>
                  <pic:spPr>
                    <a:xfrm>
                      <a:off x="0" y="0"/>
                      <a:ext cx="5971540" cy="985520"/>
                    </a:xfrm>
                    <a:prstGeom prst="rect">
                      <a:avLst/>
                    </a:prstGeom>
                  </pic:spPr>
                </pic:pic>
              </a:graphicData>
            </a:graphic>
          </wp:inline>
        </w:drawing>
      </w:r>
    </w:p>
    <w:p w14:paraId="3BE73314" w14:textId="256D0DC3" w:rsidR="003B62C4" w:rsidRDefault="0005388E" w:rsidP="00333455">
      <w:r>
        <w:drawing>
          <wp:inline distT="0" distB="0" distL="0" distR="0" wp14:anchorId="0E58115E" wp14:editId="21362131">
            <wp:extent cx="1777593" cy="1777593"/>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83348" cy="1783348"/>
                    </a:xfrm>
                    <a:prstGeom prst="rect">
                      <a:avLst/>
                    </a:prstGeom>
                    <a:noFill/>
                  </pic:spPr>
                </pic:pic>
              </a:graphicData>
            </a:graphic>
          </wp:inline>
        </w:drawing>
      </w:r>
      <w:r w:rsidR="003B62C4">
        <w:drawing>
          <wp:inline distT="0" distB="0" distL="0" distR="0" wp14:anchorId="3F178631" wp14:editId="0BB45E29">
            <wp:extent cx="1747732" cy="1762963"/>
            <wp:effectExtent l="0" t="0" r="5080" b="8890"/>
            <wp:docPr id="41" name="Imagen 41" descr="Un plátano en la ma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Un plátano en la mano&#10;&#10;Descripción generada automáticamente"/>
                    <pic:cNvPicPr/>
                  </pic:nvPicPr>
                  <pic:blipFill>
                    <a:blip r:embed="rId52"/>
                    <a:stretch>
                      <a:fillRect/>
                    </a:stretch>
                  </pic:blipFill>
                  <pic:spPr>
                    <a:xfrm>
                      <a:off x="0" y="0"/>
                      <a:ext cx="1758391" cy="1773715"/>
                    </a:xfrm>
                    <a:prstGeom prst="rect">
                      <a:avLst/>
                    </a:prstGeom>
                  </pic:spPr>
                </pic:pic>
              </a:graphicData>
            </a:graphic>
          </wp:inline>
        </w:drawing>
      </w:r>
      <w:r w:rsidR="002D0B30">
        <w:drawing>
          <wp:inline distT="0" distB="0" distL="0" distR="0" wp14:anchorId="63B5C349" wp14:editId="2C9837E6">
            <wp:extent cx="1762963" cy="1762963"/>
            <wp:effectExtent l="0" t="0" r="8890" b="8890"/>
            <wp:docPr id="42" name="Imagen 42" descr="Una imagen de un pláta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Una imagen de un plátano&#10;&#10;Descripción generada automáticamente con confianza media"/>
                    <pic:cNvPicPr/>
                  </pic:nvPicPr>
                  <pic:blipFill>
                    <a:blip r:embed="rId53"/>
                    <a:stretch>
                      <a:fillRect/>
                    </a:stretch>
                  </pic:blipFill>
                  <pic:spPr>
                    <a:xfrm>
                      <a:off x="0" y="0"/>
                      <a:ext cx="1773267" cy="1773267"/>
                    </a:xfrm>
                    <a:prstGeom prst="rect">
                      <a:avLst/>
                    </a:prstGeom>
                  </pic:spPr>
                </pic:pic>
              </a:graphicData>
            </a:graphic>
          </wp:inline>
        </w:drawing>
      </w:r>
    </w:p>
    <w:p w14:paraId="7E504BEF" w14:textId="77777777" w:rsidR="00307B61" w:rsidRPr="00307B61" w:rsidRDefault="00307B61" w:rsidP="00157192">
      <w:pPr>
        <w:rPr>
          <w:i/>
          <w:iCs/>
        </w:rPr>
      </w:pPr>
      <w:r w:rsidRPr="002F77A2">
        <w:rPr>
          <w:i/>
          <w:lang w:val="es"/>
        </w:rPr>
        <w:t>¡Hice un pedido en coche y acabo de llegar a casa y me dieron plátanos rasgados! !</w:t>
      </w:r>
    </w:p>
    <w:p w14:paraId="697E1D36" w14:textId="77777777" w:rsidR="00307B61" w:rsidRPr="00307B61" w:rsidRDefault="00307B61" w:rsidP="00157192">
      <w:pPr>
        <w:rPr>
          <w:i/>
          <w:iCs/>
        </w:rPr>
      </w:pPr>
      <w:r w:rsidRPr="002F77A2">
        <w:rPr>
          <w:i/>
          <w:lang w:val="es"/>
        </w:rPr>
        <w:t>Los plátanos están demasiado maduros</w:t>
      </w:r>
    </w:p>
    <w:p w14:paraId="26339788" w14:textId="77777777" w:rsidR="00307B61" w:rsidRPr="00307B61" w:rsidRDefault="00307B61" w:rsidP="00157192">
      <w:pPr>
        <w:rPr>
          <w:i/>
          <w:iCs/>
        </w:rPr>
      </w:pPr>
      <w:r w:rsidRPr="002F77A2">
        <w:rPr>
          <w:i/>
          <w:lang w:val="es"/>
        </w:rPr>
        <w:t>Compré estos plátanos el 7/20 y NUEVE días después todavía están tan verdes como mis manzanas Granny Smith. Mi esposo y yo hemos comenzado a hacer bromas sobre ellos simplemente porque estamos incrédulos por el hecho de que no han cambiado de color ni un poco.</w:t>
      </w:r>
    </w:p>
    <w:p w14:paraId="2448FA00" w14:textId="77777777" w:rsidR="00307B61" w:rsidRPr="00307B61" w:rsidRDefault="00307B61" w:rsidP="00157192">
      <w:pPr>
        <w:rPr>
          <w:i/>
          <w:iCs/>
        </w:rPr>
      </w:pPr>
      <w:r w:rsidRPr="002F77A2">
        <w:rPr>
          <w:i/>
          <w:lang w:val="es"/>
        </w:rPr>
        <w:t>Los plátanos salieron quemados afuera y triturados adentro.</w:t>
      </w:r>
    </w:p>
    <w:p w14:paraId="1EAB9151" w14:textId="77777777" w:rsidR="00307B61" w:rsidRPr="00307B61" w:rsidRDefault="00307B61" w:rsidP="00157192">
      <w:pPr>
        <w:rPr>
          <w:i/>
          <w:iCs/>
        </w:rPr>
      </w:pPr>
      <w:r w:rsidRPr="002F77A2">
        <w:rPr>
          <w:i/>
          <w:lang w:val="es"/>
        </w:rPr>
        <w:t>Cada vez que pido plátanos siempre se echan a perder!!!!! Peor inventario de frutas</w:t>
      </w:r>
    </w:p>
    <w:p w14:paraId="36F2968F" w14:textId="77777777" w:rsidR="00307B61" w:rsidRPr="00307B61" w:rsidRDefault="00307B61" w:rsidP="00157192">
      <w:pPr>
        <w:rPr>
          <w:i/>
          <w:iCs/>
        </w:rPr>
      </w:pPr>
      <w:r w:rsidRPr="002F77A2">
        <w:rPr>
          <w:i/>
          <w:lang w:val="es"/>
        </w:rPr>
        <w:t>prensa negra caducada, oliendo a plátanos, así que independientemente de que me den que hoy cuando fui a recoger mi pedido, realmente loco puede enviar! !</w:t>
      </w:r>
    </w:p>
    <w:p w14:paraId="1386C664" w14:textId="77777777" w:rsidR="00307B61" w:rsidRPr="00307B61" w:rsidRDefault="00307B61" w:rsidP="00157192">
      <w:pPr>
        <w:rPr>
          <w:i/>
          <w:iCs/>
        </w:rPr>
      </w:pPr>
      <w:r w:rsidRPr="002F77A2">
        <w:rPr>
          <w:i/>
          <w:lang w:val="es"/>
        </w:rPr>
        <w:t>¡Estos plátanos orgánicos deben ser verdes y amarillos y firmes, no ennegrezados y suaves como la papilla! ¡Por favor, acredite y los devolveré a la tienda! ¿Cómo especifico bannanas inmaduras para mi próximo pedido?</w:t>
      </w:r>
    </w:p>
    <w:p w14:paraId="21A35B84" w14:textId="77777777" w:rsidR="00276DDE" w:rsidRPr="00307B61" w:rsidRDefault="00276DDE">
      <w:pPr>
        <w:rPr>
          <w:i/>
          <w:iCs/>
        </w:rPr>
      </w:pPr>
      <w:r w:rsidRPr="00307B61">
        <w:rPr>
          <w:i/>
          <w:iCs/>
        </w:rPr>
        <w:br w:type="page"/>
      </w:r>
    </w:p>
    <w:p w14:paraId="01BDDB6A" w14:textId="3844F5F4" w:rsidR="002D0B30" w:rsidRPr="002F77A2" w:rsidRDefault="00D23DA1" w:rsidP="00333455">
      <w:pPr>
        <w:rPr>
          <w:i/>
          <w:iCs/>
          <w:lang w:val="en-US"/>
        </w:rPr>
      </w:pPr>
      <w:r w:rsidRPr="002F77A2">
        <w:rPr>
          <w:i/>
          <w:iCs/>
        </w:rPr>
        <w:lastRenderedPageBreak/>
        <w:drawing>
          <wp:inline distT="0" distB="0" distL="0" distR="0" wp14:anchorId="7E319F50" wp14:editId="7F7B4CF9">
            <wp:extent cx="5971540" cy="965835"/>
            <wp:effectExtent l="0" t="0" r="0" b="5715"/>
            <wp:docPr id="44" name="Imagen 44" descr="Foto montaje de una frut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Foto montaje de una fruta&#10;&#10;Descripción generada automáticamente con confianza media"/>
                    <pic:cNvPicPr/>
                  </pic:nvPicPr>
                  <pic:blipFill>
                    <a:blip r:embed="rId54"/>
                    <a:stretch>
                      <a:fillRect/>
                    </a:stretch>
                  </pic:blipFill>
                  <pic:spPr>
                    <a:xfrm>
                      <a:off x="0" y="0"/>
                      <a:ext cx="5971540" cy="965835"/>
                    </a:xfrm>
                    <a:prstGeom prst="rect">
                      <a:avLst/>
                    </a:prstGeom>
                  </pic:spPr>
                </pic:pic>
              </a:graphicData>
            </a:graphic>
          </wp:inline>
        </w:drawing>
      </w:r>
    </w:p>
    <w:p w14:paraId="38FD6F51" w14:textId="77777777" w:rsidR="00FD1AC2" w:rsidRPr="00FD1AC2" w:rsidRDefault="00FD1AC2" w:rsidP="00752095">
      <w:pPr>
        <w:rPr>
          <w:i/>
          <w:iCs/>
        </w:rPr>
      </w:pPr>
      <w:r w:rsidRPr="002F77A2">
        <w:rPr>
          <w:i/>
          <w:lang w:val="es"/>
        </w:rPr>
        <w:t>tan bueno y dulce.. Loco solo conseguí dos jajaja estaba a la venta por 99 centavos</w:t>
      </w:r>
    </w:p>
    <w:p w14:paraId="6DA4532F" w14:textId="77777777" w:rsidR="00FD1AC2" w:rsidRPr="00FD1AC2" w:rsidRDefault="00FD1AC2" w:rsidP="00752095">
      <w:pPr>
        <w:rPr>
          <w:i/>
          <w:iCs/>
        </w:rPr>
      </w:pPr>
      <w:r w:rsidRPr="002F77A2">
        <w:rPr>
          <w:i/>
          <w:lang w:val="es"/>
        </w:rPr>
        <w:t>¡Terrible! ¡El mango estaba seco, insípido y de aspecto desagradable! Mi hijo, que es un gran fanático del mango, dio un bocado y dijo "No me gusta esto" y estuve de acuerdo. No puedo creer que target ponga esto en mi orden de drive up.</w:t>
      </w:r>
    </w:p>
    <w:p w14:paraId="54182D55" w14:textId="77777777" w:rsidR="00FD1AC2" w:rsidRPr="00FD1AC2" w:rsidRDefault="00FD1AC2" w:rsidP="00752095">
      <w:pPr>
        <w:rPr>
          <w:i/>
          <w:iCs/>
        </w:rPr>
      </w:pPr>
      <w:r w:rsidRPr="002F77A2">
        <w:rPr>
          <w:i/>
          <w:lang w:val="es"/>
        </w:rPr>
        <w:t>¡terrible! ¡El mango estaba seco, insípido y de aspecto desagradable! Mi hijo, que es un gran fanático del mango, dio un bocado y dijo "No me gusta esto" y estuve de acuerdo. No puedo creer que target ponga esto en mi orden de drive up.</w:t>
      </w:r>
    </w:p>
    <w:p w14:paraId="219F06CA" w14:textId="6CD432B2" w:rsidR="00F84049" w:rsidRPr="00FD1AC2" w:rsidRDefault="00F84049" w:rsidP="00333455">
      <w:pPr>
        <w:rPr>
          <w:i/>
          <w:iCs/>
        </w:rPr>
      </w:pPr>
    </w:p>
    <w:p w14:paraId="23A9C32A" w14:textId="42B0D655" w:rsidR="00F84049" w:rsidRPr="00FD1AC2" w:rsidRDefault="00F84049" w:rsidP="00333455">
      <w:pPr>
        <w:rPr>
          <w:i/>
          <w:iCs/>
        </w:rPr>
      </w:pPr>
    </w:p>
    <w:p w14:paraId="6251B552" w14:textId="680C5348" w:rsidR="00E2036F" w:rsidRPr="002F77A2" w:rsidRDefault="00BB69C5" w:rsidP="00333455">
      <w:pPr>
        <w:rPr>
          <w:i/>
          <w:iCs/>
          <w:lang w:val="en-US"/>
        </w:rPr>
      </w:pPr>
      <w:r w:rsidRPr="002F77A2">
        <w:rPr>
          <w:i/>
          <w:iCs/>
        </w:rPr>
        <w:drawing>
          <wp:inline distT="0" distB="0" distL="0" distR="0" wp14:anchorId="05FD3F9C" wp14:editId="602AE126">
            <wp:extent cx="2172614" cy="2172614"/>
            <wp:effectExtent l="0" t="0" r="0" b="0"/>
            <wp:docPr id="49" name="Imagen 49" descr="Un contenedor de plástico con comida y frut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descr="Un contenedor de plástico con comida y fruta&#10;&#10;Descripción generada automáticamente con confianza media"/>
                    <pic:cNvPicPr/>
                  </pic:nvPicPr>
                  <pic:blipFill>
                    <a:blip r:embed="rId55"/>
                    <a:stretch>
                      <a:fillRect/>
                    </a:stretch>
                  </pic:blipFill>
                  <pic:spPr>
                    <a:xfrm>
                      <a:off x="0" y="0"/>
                      <a:ext cx="2177193" cy="2177193"/>
                    </a:xfrm>
                    <a:prstGeom prst="rect">
                      <a:avLst/>
                    </a:prstGeom>
                  </pic:spPr>
                </pic:pic>
              </a:graphicData>
            </a:graphic>
          </wp:inline>
        </w:drawing>
      </w:r>
    </w:p>
    <w:p w14:paraId="5168A9E1" w14:textId="77777777" w:rsidR="00FD1AC2" w:rsidRPr="00FD1AC2" w:rsidRDefault="00FD1AC2" w:rsidP="008F31C6">
      <w:pPr>
        <w:rPr>
          <w:i/>
          <w:iCs/>
        </w:rPr>
      </w:pPr>
      <w:r w:rsidRPr="002F77A2">
        <w:rPr>
          <w:i/>
          <w:lang w:val="es"/>
        </w:rPr>
        <w:t>Los melocotones se echan a perder. Me gustaría un reembolso o crédito</w:t>
      </w:r>
    </w:p>
    <w:p w14:paraId="2E23E571" w14:textId="77777777" w:rsidR="00CC3C8B" w:rsidRPr="00FD1AC2" w:rsidRDefault="00CC3C8B" w:rsidP="00333455">
      <w:pPr>
        <w:rPr>
          <w:i/>
          <w:iCs/>
        </w:rPr>
      </w:pPr>
    </w:p>
    <w:p w14:paraId="47CF4A98" w14:textId="3225E5BC" w:rsidR="00C917F4" w:rsidRPr="002F77A2" w:rsidRDefault="00580B60" w:rsidP="00333455">
      <w:pPr>
        <w:rPr>
          <w:i/>
          <w:iCs/>
          <w:lang w:val="en-US"/>
        </w:rPr>
      </w:pPr>
      <w:r w:rsidRPr="002F77A2">
        <w:rPr>
          <w:i/>
          <w:iCs/>
        </w:rPr>
        <w:drawing>
          <wp:inline distT="0" distB="0" distL="0" distR="0" wp14:anchorId="755716AE" wp14:editId="5C87FE1A">
            <wp:extent cx="5971540" cy="983615"/>
            <wp:effectExtent l="0" t="0" r="0" b="6985"/>
            <wp:docPr id="51" name="Imagen 51" descr="Imagen que contiene foto, alimentos, diferente, fru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magen que contiene foto, alimentos, diferente, fruta&#10;&#10;Descripción generada automáticamente"/>
                    <pic:cNvPicPr/>
                  </pic:nvPicPr>
                  <pic:blipFill>
                    <a:blip r:embed="rId56"/>
                    <a:stretch>
                      <a:fillRect/>
                    </a:stretch>
                  </pic:blipFill>
                  <pic:spPr>
                    <a:xfrm>
                      <a:off x="0" y="0"/>
                      <a:ext cx="5971540" cy="983615"/>
                    </a:xfrm>
                    <a:prstGeom prst="rect">
                      <a:avLst/>
                    </a:prstGeom>
                  </pic:spPr>
                </pic:pic>
              </a:graphicData>
            </a:graphic>
          </wp:inline>
        </w:drawing>
      </w:r>
    </w:p>
    <w:p w14:paraId="26220950" w14:textId="77777777" w:rsidR="00FD1AC2" w:rsidRPr="00FD1AC2" w:rsidRDefault="00FD1AC2" w:rsidP="00492BA1">
      <w:pPr>
        <w:rPr>
          <w:i/>
          <w:iCs/>
        </w:rPr>
      </w:pPr>
      <w:r w:rsidRPr="002F77A2">
        <w:rPr>
          <w:i/>
          <w:lang w:val="es"/>
        </w:rPr>
        <w:t>Encontré lo que parece ser moho al día siguiente. Muy decepcionado.</w:t>
      </w:r>
    </w:p>
    <w:p w14:paraId="02CBFF6F" w14:textId="77777777" w:rsidR="00FD1AC2" w:rsidRPr="00FD1AC2" w:rsidRDefault="00FD1AC2" w:rsidP="00492BA1">
      <w:pPr>
        <w:rPr>
          <w:i/>
          <w:iCs/>
        </w:rPr>
      </w:pPr>
      <w:r w:rsidRPr="002F77A2">
        <w:rPr>
          <w:i/>
          <w:lang w:val="es"/>
        </w:rPr>
        <w:t>Estaban mohosos cuando fui a lavarlos.</w:t>
      </w:r>
    </w:p>
    <w:p w14:paraId="6712EFBB" w14:textId="77777777" w:rsidR="00FD1AC2" w:rsidRPr="00FD1AC2" w:rsidRDefault="00FD1AC2" w:rsidP="00492BA1">
      <w:pPr>
        <w:rPr>
          <w:i/>
          <w:iCs/>
        </w:rPr>
      </w:pPr>
      <w:r w:rsidRPr="002F77A2">
        <w:rPr>
          <w:i/>
          <w:lang w:val="es"/>
        </w:rPr>
        <w:t>Pedir frutas aquí siempre es un acierto o un error. La mitad del tiempo es blando o mohoso. La otra mitad es decente. Pero sobre todo, está en el lado malo.</w:t>
      </w:r>
    </w:p>
    <w:p w14:paraId="5C83D1CB" w14:textId="77777777" w:rsidR="00FD1AC2" w:rsidRPr="00FD1AC2" w:rsidRDefault="00FD1AC2" w:rsidP="00492BA1">
      <w:pPr>
        <w:rPr>
          <w:i/>
          <w:iCs/>
        </w:rPr>
      </w:pPr>
      <w:r w:rsidRPr="002F77A2">
        <w:rPr>
          <w:i/>
          <w:lang w:val="es"/>
        </w:rPr>
        <w:lastRenderedPageBreak/>
        <w:t>Por lo tanto, la fruta fue recogida y hubo fruta suave.</w:t>
      </w:r>
    </w:p>
    <w:p w14:paraId="3784D5EB" w14:textId="311F00C3" w:rsidR="001D4552" w:rsidRPr="002F77A2" w:rsidRDefault="0042601C" w:rsidP="00333455">
      <w:pPr>
        <w:rPr>
          <w:i/>
          <w:iCs/>
          <w:lang w:val="en-US"/>
        </w:rPr>
      </w:pPr>
      <w:r w:rsidRPr="002F77A2">
        <w:rPr>
          <w:i/>
          <w:iCs/>
        </w:rPr>
        <w:drawing>
          <wp:inline distT="0" distB="0" distL="0" distR="0" wp14:anchorId="39EE7B17" wp14:editId="70C783FA">
            <wp:extent cx="5971540" cy="985520"/>
            <wp:effectExtent l="0" t="0" r="0" b="5080"/>
            <wp:docPr id="53" name="Imagen 53" descr="Imagen que contiene foto, alimentos, diferente, rosqui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descr="Imagen que contiene foto, alimentos, diferente, rosquilla&#10;&#10;Descripción generada automáticamente"/>
                    <pic:cNvPicPr/>
                  </pic:nvPicPr>
                  <pic:blipFill>
                    <a:blip r:embed="rId57"/>
                    <a:stretch>
                      <a:fillRect/>
                    </a:stretch>
                  </pic:blipFill>
                  <pic:spPr>
                    <a:xfrm>
                      <a:off x="0" y="0"/>
                      <a:ext cx="5971540" cy="985520"/>
                    </a:xfrm>
                    <a:prstGeom prst="rect">
                      <a:avLst/>
                    </a:prstGeom>
                  </pic:spPr>
                </pic:pic>
              </a:graphicData>
            </a:graphic>
          </wp:inline>
        </w:drawing>
      </w:r>
    </w:p>
    <w:p w14:paraId="04AD538E" w14:textId="77777777" w:rsidR="00FD1AC2" w:rsidRPr="00FD1AC2" w:rsidRDefault="00FD1AC2" w:rsidP="00134D43">
      <w:pPr>
        <w:rPr>
          <w:i/>
          <w:iCs/>
        </w:rPr>
      </w:pPr>
      <w:r w:rsidRPr="002F77A2">
        <w:rPr>
          <w:i/>
          <w:lang w:val="es"/>
        </w:rPr>
        <w:t>Estaban podridos. Muy triste mi comprador de shipt permitió estos en mi carrito. Siento que es de sentido común no vender estas cosas.</w:t>
      </w:r>
    </w:p>
    <w:p w14:paraId="086B2297" w14:textId="77777777" w:rsidR="00FD1AC2" w:rsidRPr="00FD1AC2" w:rsidRDefault="00FD1AC2" w:rsidP="00134D43">
      <w:pPr>
        <w:rPr>
          <w:i/>
          <w:iCs/>
        </w:rPr>
      </w:pPr>
      <w:r w:rsidRPr="002F77A2">
        <w:rPr>
          <w:i/>
          <w:lang w:val="es"/>
        </w:rPr>
        <w:t>Ni siquiera merezco una estrella, estaba podrida podía apretarla como una esponja. ¡Estaba oscuro por dentro con un montón de agua saliendo! ¡ASQUEROSO! ¡Vergüenza para los trabajadores por incluso considerar proporcionar algo tan podrido para recoger!</w:t>
      </w:r>
    </w:p>
    <w:p w14:paraId="111AB095" w14:textId="77777777" w:rsidR="00FD1AC2" w:rsidRPr="00FD1AC2" w:rsidRDefault="00FD1AC2" w:rsidP="00134D43">
      <w:pPr>
        <w:rPr>
          <w:i/>
          <w:iCs/>
        </w:rPr>
      </w:pPr>
      <w:r w:rsidRPr="002F77A2">
        <w:rPr>
          <w:i/>
          <w:lang w:val="es"/>
        </w:rPr>
        <w:t>Todos eran papilla y los tiré directamente a la basura. Ojalá pudiera dar cero estrellas.</w:t>
      </w:r>
    </w:p>
    <w:p w14:paraId="47F500AC" w14:textId="77777777" w:rsidR="00FD1AC2" w:rsidRPr="00FD1AC2" w:rsidRDefault="00FD1AC2" w:rsidP="00134D43">
      <w:pPr>
        <w:rPr>
          <w:i/>
          <w:iCs/>
        </w:rPr>
      </w:pPr>
      <w:r w:rsidRPr="002F77A2">
        <w:rPr>
          <w:i/>
          <w:lang w:val="es"/>
        </w:rPr>
        <w:t>Ordenado para recogerlo, la persona que lo recogió podría haberlo sentido y habría sabido que no era fresco.</w:t>
      </w:r>
    </w:p>
    <w:p w14:paraId="1D279756" w14:textId="77777777" w:rsidR="00FD1AC2" w:rsidRPr="00FD1AC2" w:rsidRDefault="00FD1AC2" w:rsidP="00134D43">
      <w:pPr>
        <w:rPr>
          <w:i/>
          <w:iCs/>
        </w:rPr>
      </w:pPr>
      <w:r w:rsidRPr="002F77A2">
        <w:rPr>
          <w:i/>
          <w:lang w:val="es"/>
        </w:rPr>
        <w:t>Eran muy viejos. Uno tenía una abolladura marrón en la piel que debería haber sido notada por quien lo jaló para mi orden de conducción.</w:t>
      </w:r>
    </w:p>
    <w:p w14:paraId="12E57159" w14:textId="77777777" w:rsidR="00FD1AC2" w:rsidRPr="00FD1AC2" w:rsidRDefault="00FD1AC2" w:rsidP="00134D43">
      <w:pPr>
        <w:rPr>
          <w:i/>
          <w:iCs/>
        </w:rPr>
      </w:pPr>
      <w:r w:rsidRPr="002F77A2">
        <w:rPr>
          <w:i/>
          <w:lang w:val="es"/>
        </w:rPr>
        <w:t>Completamente podrido ordeno y recojo varias veces a la semana, esto fue simplemente asqueroso.</w:t>
      </w:r>
    </w:p>
    <w:p w14:paraId="073A122A" w14:textId="77777777" w:rsidR="00FD1AC2" w:rsidRPr="00FD1AC2" w:rsidRDefault="00FD1AC2" w:rsidP="00134D43">
      <w:pPr>
        <w:rPr>
          <w:i/>
          <w:iCs/>
        </w:rPr>
      </w:pPr>
      <w:r w:rsidRPr="002F77A2">
        <w:rPr>
          <w:i/>
          <w:lang w:val="es"/>
        </w:rPr>
        <w:t>Estaba demasiado maduro. Tan pronto como lo saqué de la bolsa pude sentir lo suave que ya era.</w:t>
      </w:r>
    </w:p>
    <w:p w14:paraId="5698A4DC" w14:textId="22C00B0B" w:rsidR="00146144" w:rsidRPr="00FD1AC2" w:rsidRDefault="00146144" w:rsidP="00333455">
      <w:pPr>
        <w:rPr>
          <w:i/>
          <w:iCs/>
        </w:rPr>
      </w:pPr>
    </w:p>
    <w:p w14:paraId="3C746895" w14:textId="16D37A9A" w:rsidR="00C357DE" w:rsidRPr="002F77A2" w:rsidRDefault="00C357DE" w:rsidP="00333455">
      <w:pPr>
        <w:rPr>
          <w:i/>
          <w:iCs/>
          <w:lang w:val="en-US"/>
        </w:rPr>
      </w:pPr>
      <w:r w:rsidRPr="002F77A2">
        <w:rPr>
          <w:i/>
          <w:iCs/>
        </w:rPr>
        <w:drawing>
          <wp:inline distT="0" distB="0" distL="0" distR="0" wp14:anchorId="6F93D410" wp14:editId="1D801148">
            <wp:extent cx="5971540" cy="957580"/>
            <wp:effectExtent l="0" t="0" r="0" b="0"/>
            <wp:docPr id="54" name="Imagen 5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n 54" descr="Interfaz de usuario gráfica, Aplicación&#10;&#10;Descripción generada automáticamente"/>
                    <pic:cNvPicPr/>
                  </pic:nvPicPr>
                  <pic:blipFill>
                    <a:blip r:embed="rId58"/>
                    <a:stretch>
                      <a:fillRect/>
                    </a:stretch>
                  </pic:blipFill>
                  <pic:spPr>
                    <a:xfrm>
                      <a:off x="0" y="0"/>
                      <a:ext cx="5971540" cy="957580"/>
                    </a:xfrm>
                    <a:prstGeom prst="rect">
                      <a:avLst/>
                    </a:prstGeom>
                  </pic:spPr>
                </pic:pic>
              </a:graphicData>
            </a:graphic>
          </wp:inline>
        </w:drawing>
      </w:r>
    </w:p>
    <w:p w14:paraId="33A0778D" w14:textId="77777777" w:rsidR="00FD1AC2" w:rsidRPr="00235622" w:rsidRDefault="00FD1AC2" w:rsidP="00D0118B">
      <w:pPr>
        <w:rPr>
          <w:i/>
          <w:iCs/>
        </w:rPr>
      </w:pPr>
      <w:r w:rsidRPr="002F77A2">
        <w:rPr>
          <w:i/>
          <w:lang w:val="es"/>
        </w:rPr>
        <w:t>Acabo de recibir mi pedido, y estos estaban mohosos y podridos. Daría cero estrellas si es posible.</w:t>
      </w:r>
    </w:p>
    <w:p w14:paraId="2E173CF5" w14:textId="77777777" w:rsidR="00FD1AC2" w:rsidRPr="00235622" w:rsidRDefault="00FD1AC2" w:rsidP="00D0118B">
      <w:pPr>
        <w:rPr>
          <w:i/>
          <w:iCs/>
        </w:rPr>
      </w:pPr>
      <w:r w:rsidRPr="002F77A2">
        <w:rPr>
          <w:i/>
          <w:lang w:val="es"/>
        </w:rPr>
        <w:t>No iba a escribir una reseña, pero mi decepción en esta bolsa de Clementinas seguía resurgiendo. He comprado mejor a través de servicios de recogida / entrega en otros lugares y nunca tuve un problema. La foto habla de mi insatisfacción. Pude rescatar algunos para disfrutar. Esta compra fue un desperdicio para mí. Me gusta comer al menos dos cítricos al día, pero no pude con esta compra.</w:t>
      </w:r>
    </w:p>
    <w:p w14:paraId="4C8A4996" w14:textId="77777777" w:rsidR="00FD1AC2" w:rsidRPr="00235622" w:rsidRDefault="00FD1AC2" w:rsidP="00D0118B">
      <w:pPr>
        <w:rPr>
          <w:i/>
          <w:iCs/>
        </w:rPr>
      </w:pPr>
      <w:r w:rsidRPr="002F77A2">
        <w:rPr>
          <w:i/>
          <w:lang w:val="es"/>
        </w:rPr>
        <w:t>Fruta mohosa en bolsa para el pedido de conducción. Debería haber sido comprobado. No vale la pena volver después de llegar a casa.</w:t>
      </w:r>
    </w:p>
    <w:p w14:paraId="7035DD60" w14:textId="77777777" w:rsidR="00FD1AC2" w:rsidRPr="00235622" w:rsidRDefault="00FD1AC2" w:rsidP="00D0118B">
      <w:pPr>
        <w:rPr>
          <w:i/>
          <w:iCs/>
        </w:rPr>
      </w:pPr>
      <w:r w:rsidRPr="002F77A2">
        <w:rPr>
          <w:i/>
          <w:lang w:val="es"/>
        </w:rPr>
        <w:t>¿Seriamente? ¿Un empleado de Target no notó el naranja completamente gris que olía a podrido y se filtraba por todos los otros artículos de la bolsa? Todos los demás naranjas también eran blancos y verdes manchados en la inspección. Esto debería haberse eliminado en su tienda, no en mi casa.</w:t>
      </w:r>
    </w:p>
    <w:p w14:paraId="5D7A9C91" w14:textId="77777777" w:rsidR="00FD1AC2" w:rsidRPr="00235622" w:rsidRDefault="00FD1AC2" w:rsidP="00D0118B">
      <w:pPr>
        <w:rPr>
          <w:i/>
          <w:iCs/>
        </w:rPr>
      </w:pPr>
      <w:r w:rsidRPr="002F77A2">
        <w:rPr>
          <w:i/>
          <w:lang w:val="es"/>
        </w:rPr>
        <w:lastRenderedPageBreak/>
        <w:t>¡Fruta podrida! Mala calidad, probablemente no se mantenga a temperaturas adecuadas en el transporte</w:t>
      </w:r>
    </w:p>
    <w:p w14:paraId="43D547B5" w14:textId="77777777" w:rsidR="00FD1AC2" w:rsidRPr="00235622" w:rsidRDefault="00FD1AC2" w:rsidP="00D0118B">
      <w:pPr>
        <w:rPr>
          <w:i/>
          <w:iCs/>
        </w:rPr>
      </w:pPr>
      <w:r w:rsidRPr="002F77A2">
        <w:rPr>
          <w:i/>
          <w:lang w:val="es"/>
        </w:rPr>
        <w:t>podrido y magullado. Tuvo que descartar la mayoría de ellos.</w:t>
      </w:r>
    </w:p>
    <w:p w14:paraId="682CCD35" w14:textId="77777777" w:rsidR="00FD1AC2" w:rsidRPr="00235622" w:rsidRDefault="00FD1AC2" w:rsidP="00D0118B">
      <w:pPr>
        <w:rPr>
          <w:i/>
          <w:iCs/>
        </w:rPr>
      </w:pPr>
      <w:r w:rsidRPr="002F77A2">
        <w:rPr>
          <w:i/>
          <w:lang w:val="es"/>
        </w:rPr>
        <w:t>Daría 0 estrellas si pudiera. Recibí una bolsa y estaban blandas, destrozadas, podridas o mohosas. El comprador eligió uno malo para mí y, a juzgar por otras críticas, parece que todas las clementinas de Targets NO son buenas.</w:t>
      </w:r>
    </w:p>
    <w:p w14:paraId="1CE230E9" w14:textId="2C7B182A" w:rsidR="000A11DC" w:rsidRPr="00235622" w:rsidRDefault="000A11DC" w:rsidP="00333455">
      <w:pPr>
        <w:rPr>
          <w:i/>
          <w:iCs/>
        </w:rPr>
      </w:pPr>
    </w:p>
    <w:p w14:paraId="095ABB9C" w14:textId="0A108848" w:rsidR="000A11DC" w:rsidRPr="002F77A2" w:rsidRDefault="000A11DC" w:rsidP="00333455">
      <w:pPr>
        <w:rPr>
          <w:i/>
          <w:iCs/>
          <w:lang w:val="en-US"/>
        </w:rPr>
      </w:pPr>
      <w:r w:rsidRPr="002F77A2">
        <w:rPr>
          <w:i/>
          <w:iCs/>
        </w:rPr>
        <w:drawing>
          <wp:inline distT="0" distB="0" distL="0" distR="0" wp14:anchorId="3C15A531" wp14:editId="6D5C5407">
            <wp:extent cx="5971540" cy="945515"/>
            <wp:effectExtent l="0" t="0" r="0" b="6985"/>
            <wp:docPr id="55" name="Imagen 55" descr="Foto borrosa de pa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descr="Foto borrosa de pan&#10;&#10;Descripción generada automáticamente con confianza media"/>
                    <pic:cNvPicPr/>
                  </pic:nvPicPr>
                  <pic:blipFill>
                    <a:blip r:embed="rId59"/>
                    <a:stretch>
                      <a:fillRect/>
                    </a:stretch>
                  </pic:blipFill>
                  <pic:spPr>
                    <a:xfrm>
                      <a:off x="0" y="0"/>
                      <a:ext cx="5971540" cy="945515"/>
                    </a:xfrm>
                    <a:prstGeom prst="rect">
                      <a:avLst/>
                    </a:prstGeom>
                  </pic:spPr>
                </pic:pic>
              </a:graphicData>
            </a:graphic>
          </wp:inline>
        </w:drawing>
      </w:r>
    </w:p>
    <w:p w14:paraId="5DC3121E" w14:textId="77777777" w:rsidR="00235622" w:rsidRPr="00235622" w:rsidRDefault="00235622" w:rsidP="00F1041F">
      <w:pPr>
        <w:rPr>
          <w:i/>
          <w:iCs/>
        </w:rPr>
      </w:pPr>
      <w:r w:rsidRPr="002F77A2">
        <w:rPr>
          <w:i/>
          <w:lang w:val="es"/>
        </w:rPr>
        <w:t>Melón de mala calidad. Carne interior verde</w:t>
      </w:r>
    </w:p>
    <w:p w14:paraId="1F9AE24A" w14:textId="77777777" w:rsidR="00235622" w:rsidRPr="00235622" w:rsidRDefault="00235622" w:rsidP="00F1041F">
      <w:pPr>
        <w:rPr>
          <w:i/>
          <w:iCs/>
        </w:rPr>
      </w:pPr>
      <w:r w:rsidRPr="002F77A2">
        <w:rPr>
          <w:i/>
          <w:lang w:val="es"/>
        </w:rPr>
        <w:t>Recibió un melón podrido</w:t>
      </w:r>
    </w:p>
    <w:p w14:paraId="13E7FF1C" w14:textId="77777777" w:rsidR="00235622" w:rsidRPr="00235622" w:rsidRDefault="00235622" w:rsidP="00F1041F">
      <w:pPr>
        <w:rPr>
          <w:i/>
          <w:iCs/>
        </w:rPr>
      </w:pPr>
      <w:r w:rsidRPr="002F77A2">
        <w:rPr>
          <w:i/>
          <w:lang w:val="es"/>
        </w:rPr>
        <w:t>El melón estaba podrido. Esto parece suceder la mayoría de las veces. Muy decepcionado.</w:t>
      </w:r>
    </w:p>
    <w:p w14:paraId="4632A0ED" w14:textId="77777777" w:rsidR="00235622" w:rsidRPr="002F77A2" w:rsidRDefault="00235622" w:rsidP="00F1041F">
      <w:pPr>
        <w:rPr>
          <w:i/>
          <w:iCs/>
          <w:lang w:val="en-US"/>
        </w:rPr>
      </w:pPr>
      <w:r w:rsidRPr="002F77A2">
        <w:rPr>
          <w:i/>
          <w:lang w:val="es"/>
        </w:rPr>
        <w:t>Le daría a esto cero estrellas si pudiera... Pedí un melón para recoger y no revisé mis maletas hasta que llegué a casa. Mi esposo fue a cortarlo y vio que estaba completamente podrida. No puedo creer que un empleado haya elegido eso y haya decidido dárselo a un cliente. Una vez que vi que estaba claramente podrido, me puse en contacto con el servicio de atención al cliente y me dijeron que no hay nada que se pueda hacer hasta 24 horas después porque es una orden de recogida. Absolutamente ridículo.</w:t>
      </w:r>
    </w:p>
    <w:p w14:paraId="2E565D19" w14:textId="35C0DCE8" w:rsidR="005D7203" w:rsidRPr="002F77A2" w:rsidRDefault="005D7203" w:rsidP="00333455">
      <w:pPr>
        <w:rPr>
          <w:i/>
          <w:iCs/>
          <w:lang w:val="en-US"/>
        </w:rPr>
      </w:pPr>
    </w:p>
    <w:p w14:paraId="42E774B1" w14:textId="44747DEC" w:rsidR="005759DD" w:rsidRPr="002F77A2" w:rsidRDefault="005759DD" w:rsidP="00333455">
      <w:pPr>
        <w:rPr>
          <w:i/>
          <w:iCs/>
          <w:lang w:val="en-US"/>
        </w:rPr>
      </w:pPr>
    </w:p>
    <w:p w14:paraId="440F957C" w14:textId="7067EB75" w:rsidR="005759DD" w:rsidRPr="002F77A2" w:rsidRDefault="005759DD" w:rsidP="00333455">
      <w:pPr>
        <w:rPr>
          <w:i/>
          <w:iCs/>
          <w:lang w:val="en-US"/>
        </w:rPr>
      </w:pPr>
      <w:r w:rsidRPr="002F77A2">
        <w:rPr>
          <w:i/>
          <w:iCs/>
        </w:rPr>
        <w:drawing>
          <wp:inline distT="0" distB="0" distL="0" distR="0" wp14:anchorId="50A2F550" wp14:editId="45DAA7E6">
            <wp:extent cx="5971540" cy="1156335"/>
            <wp:effectExtent l="0" t="0" r="0" b="5715"/>
            <wp:docPr id="58" name="Imagen 58" descr="Una foto de comid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Una foto de comida&#10;&#10;Descripción generada automáticamente con confianza media"/>
                    <pic:cNvPicPr/>
                  </pic:nvPicPr>
                  <pic:blipFill>
                    <a:blip r:embed="rId60"/>
                    <a:stretch>
                      <a:fillRect/>
                    </a:stretch>
                  </pic:blipFill>
                  <pic:spPr>
                    <a:xfrm>
                      <a:off x="0" y="0"/>
                      <a:ext cx="5971540" cy="1156335"/>
                    </a:xfrm>
                    <a:prstGeom prst="rect">
                      <a:avLst/>
                    </a:prstGeom>
                  </pic:spPr>
                </pic:pic>
              </a:graphicData>
            </a:graphic>
          </wp:inline>
        </w:drawing>
      </w:r>
    </w:p>
    <w:p w14:paraId="0DB99D77" w14:textId="77777777" w:rsidR="00235622" w:rsidRPr="00235622" w:rsidRDefault="00235622" w:rsidP="0054055C">
      <w:pPr>
        <w:rPr>
          <w:i/>
          <w:iCs/>
        </w:rPr>
      </w:pPr>
      <w:r w:rsidRPr="002F77A2">
        <w:rPr>
          <w:i/>
          <w:lang w:val="es"/>
        </w:rPr>
        <w:t>Me gustaría darle cero estrellas. Blando y negro cuando lo abrí el mismo día que lo compré. Target produce me ha decepcionado mucho últimamente.</w:t>
      </w:r>
    </w:p>
    <w:p w14:paraId="24DAA1F8" w14:textId="77777777" w:rsidR="00235622" w:rsidRPr="00235622" w:rsidRDefault="00235622" w:rsidP="0054055C">
      <w:pPr>
        <w:rPr>
          <w:i/>
          <w:iCs/>
        </w:rPr>
      </w:pPr>
      <w:r w:rsidRPr="002F77A2">
        <w:rPr>
          <w:i/>
          <w:lang w:val="es"/>
        </w:rPr>
        <w:t>Moldeo de piña. Capacitar a los trabajadores para que recojan la cantidad de fruta o descarten las frutas moldeadas</w:t>
      </w:r>
    </w:p>
    <w:p w14:paraId="6A54CC8B" w14:textId="5237F14C" w:rsidR="00306B7C" w:rsidRPr="00235622" w:rsidRDefault="00306B7C" w:rsidP="00333455">
      <w:pPr>
        <w:rPr>
          <w:i/>
          <w:iCs/>
        </w:rPr>
      </w:pPr>
    </w:p>
    <w:p w14:paraId="4730D3AA" w14:textId="2EBE90CA" w:rsidR="00306B7C" w:rsidRPr="00235622" w:rsidRDefault="00306B7C">
      <w:pPr>
        <w:rPr>
          <w:i/>
          <w:iCs/>
        </w:rPr>
      </w:pPr>
      <w:r w:rsidRPr="00235622">
        <w:rPr>
          <w:i/>
          <w:iCs/>
        </w:rPr>
        <w:br w:type="page"/>
      </w:r>
    </w:p>
    <w:p w14:paraId="5D874216" w14:textId="3734FF8B" w:rsidR="003A5E33" w:rsidRPr="002F77A2" w:rsidRDefault="00306B7C" w:rsidP="00333455">
      <w:pPr>
        <w:rPr>
          <w:i/>
          <w:iCs/>
          <w:lang w:val="en-US"/>
        </w:rPr>
      </w:pPr>
      <w:r w:rsidRPr="002F77A2">
        <w:rPr>
          <w:i/>
          <w:iCs/>
        </w:rPr>
        <w:lastRenderedPageBreak/>
        <w:drawing>
          <wp:inline distT="0" distB="0" distL="0" distR="0" wp14:anchorId="31A81148" wp14:editId="05C82D1F">
            <wp:extent cx="5971540" cy="952500"/>
            <wp:effectExtent l="0" t="0" r="0" b="0"/>
            <wp:docPr id="59" name="Imagen 59" descr="Imagen que contiene aliment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descr="Imagen que contiene alimentos&#10;&#10;Descripción generada automáticamente"/>
                    <pic:cNvPicPr/>
                  </pic:nvPicPr>
                  <pic:blipFill>
                    <a:blip r:embed="rId61"/>
                    <a:stretch>
                      <a:fillRect/>
                    </a:stretch>
                  </pic:blipFill>
                  <pic:spPr>
                    <a:xfrm>
                      <a:off x="0" y="0"/>
                      <a:ext cx="5971540" cy="952500"/>
                    </a:xfrm>
                    <a:prstGeom prst="rect">
                      <a:avLst/>
                    </a:prstGeom>
                  </pic:spPr>
                </pic:pic>
              </a:graphicData>
            </a:graphic>
          </wp:inline>
        </w:drawing>
      </w:r>
    </w:p>
    <w:p w14:paraId="5DC3FE4A" w14:textId="77777777" w:rsidR="00235622" w:rsidRPr="00235622" w:rsidRDefault="00235622" w:rsidP="00835BBD">
      <w:pPr>
        <w:rPr>
          <w:i/>
          <w:iCs/>
        </w:rPr>
      </w:pPr>
      <w:r w:rsidRPr="002F77A2">
        <w:rPr>
          <w:i/>
          <w:lang w:val="es"/>
        </w:rPr>
        <w:t>Eran viejos y los negros no se veían bien en absoluto.</w:t>
      </w:r>
    </w:p>
    <w:p w14:paraId="42FF51C5" w14:textId="77777777" w:rsidR="00235622" w:rsidRPr="00235622" w:rsidRDefault="00235622" w:rsidP="00835BBD">
      <w:pPr>
        <w:rPr>
          <w:i/>
          <w:iCs/>
        </w:rPr>
      </w:pPr>
      <w:r w:rsidRPr="002F77A2">
        <w:rPr>
          <w:i/>
          <w:lang w:val="es"/>
        </w:rPr>
        <w:t>Las setas no son una cualidad que comería ni durarían más allá de hoy. Están extremadamente sucios y supuestamente estarán frescos hasta el 21. Espero algo mejor de los servicios de drive up. Quiero setas blancas, no setas marrones.</w:t>
      </w:r>
    </w:p>
    <w:p w14:paraId="57F0DA31" w14:textId="77777777" w:rsidR="00235622" w:rsidRPr="00235622" w:rsidRDefault="00235622" w:rsidP="00835BBD">
      <w:pPr>
        <w:rPr>
          <w:i/>
          <w:iCs/>
        </w:rPr>
      </w:pPr>
      <w:r w:rsidRPr="002F77A2">
        <w:rPr>
          <w:i/>
          <w:lang w:val="es"/>
        </w:rPr>
        <w:t>Ordeno esto hoy. Desafortunadamente caducan el mismo día. Solo le recomiendo que revise sus maletas antes de llegar a casa.esto fue una recogida.</w:t>
      </w:r>
    </w:p>
    <w:p w14:paraId="4DEF6BA8" w14:textId="77777777" w:rsidR="00235622" w:rsidRPr="00235622" w:rsidRDefault="00235622" w:rsidP="00835BBD">
      <w:pPr>
        <w:rPr>
          <w:i/>
          <w:iCs/>
        </w:rPr>
      </w:pPr>
      <w:r w:rsidRPr="002F77A2">
        <w:rPr>
          <w:i/>
          <w:lang w:val="es"/>
        </w:rPr>
        <w:t>Literalmente, había trozos de tierra / tierra.</w:t>
      </w:r>
    </w:p>
    <w:p w14:paraId="7501EE69" w14:textId="77777777" w:rsidR="00235622" w:rsidRPr="00235622" w:rsidRDefault="00235622" w:rsidP="00835BBD">
      <w:pPr>
        <w:rPr>
          <w:i/>
          <w:iCs/>
        </w:rPr>
      </w:pPr>
    </w:p>
    <w:p w14:paraId="229FF5F6" w14:textId="6DAB919E" w:rsidR="00BD4B41" w:rsidRPr="00235622" w:rsidRDefault="00BD4B41" w:rsidP="00333455">
      <w:pPr>
        <w:rPr>
          <w:i/>
          <w:iCs/>
        </w:rPr>
      </w:pPr>
    </w:p>
    <w:p w14:paraId="69FE3D87" w14:textId="60C0BE2F" w:rsidR="00BD4B41" w:rsidRPr="002F77A2" w:rsidRDefault="00BD4B41" w:rsidP="00333455">
      <w:pPr>
        <w:rPr>
          <w:i/>
          <w:iCs/>
          <w:lang w:val="en-US"/>
        </w:rPr>
      </w:pPr>
      <w:r w:rsidRPr="002F77A2">
        <w:rPr>
          <w:i/>
          <w:iCs/>
        </w:rPr>
        <w:drawing>
          <wp:inline distT="0" distB="0" distL="0" distR="0" wp14:anchorId="5674FF35" wp14:editId="754B31C1">
            <wp:extent cx="5971540" cy="959485"/>
            <wp:effectExtent l="0" t="0" r="0" b="0"/>
            <wp:docPr id="60" name="Imagen 60" descr="Un dibuj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Un dibujo de una persona&#10;&#10;Descripción generada automáticamente con confianza baja"/>
                    <pic:cNvPicPr/>
                  </pic:nvPicPr>
                  <pic:blipFill>
                    <a:blip r:embed="rId62"/>
                    <a:stretch>
                      <a:fillRect/>
                    </a:stretch>
                  </pic:blipFill>
                  <pic:spPr>
                    <a:xfrm>
                      <a:off x="0" y="0"/>
                      <a:ext cx="5971540" cy="959485"/>
                    </a:xfrm>
                    <a:prstGeom prst="rect">
                      <a:avLst/>
                    </a:prstGeom>
                  </pic:spPr>
                </pic:pic>
              </a:graphicData>
            </a:graphic>
          </wp:inline>
        </w:drawing>
      </w:r>
    </w:p>
    <w:p w14:paraId="1E170699" w14:textId="77777777" w:rsidR="00235622" w:rsidRPr="00235622" w:rsidRDefault="00235622" w:rsidP="002312C3">
      <w:pPr>
        <w:rPr>
          <w:i/>
          <w:iCs/>
        </w:rPr>
      </w:pPr>
      <w:r w:rsidRPr="002F77A2">
        <w:rPr>
          <w:i/>
          <w:lang w:val="es"/>
        </w:rPr>
        <w:t>Tengo este artículo para conducir. Tiene piezas viscosas marrones en el paquete. Muy asqueroso. No volveré a realizar pedidos.</w:t>
      </w:r>
    </w:p>
    <w:p w14:paraId="7464D25A" w14:textId="77777777" w:rsidR="00235622" w:rsidRPr="00235622" w:rsidRDefault="00235622" w:rsidP="002312C3">
      <w:pPr>
        <w:rPr>
          <w:i/>
          <w:iCs/>
        </w:rPr>
      </w:pPr>
      <w:r w:rsidRPr="002F77A2">
        <w:rPr>
          <w:i/>
          <w:lang w:val="es"/>
        </w:rPr>
        <w:t>Merece 0 estrellas porque la calidad de esta lechuga es absolutamente repugnante. Ni siquiera le pondría esto a un animal. Deberían avergonzarse de vender esto a la gente.</w:t>
      </w:r>
    </w:p>
    <w:p w14:paraId="5AE6BE6E" w14:textId="77777777" w:rsidR="00235622" w:rsidRPr="002F77A2" w:rsidRDefault="00235622" w:rsidP="002312C3">
      <w:pPr>
        <w:rPr>
          <w:i/>
          <w:iCs/>
          <w:lang w:val="en-US"/>
        </w:rPr>
      </w:pPr>
      <w:r w:rsidRPr="002F77A2">
        <w:rPr>
          <w:i/>
          <w:lang w:val="es"/>
        </w:rPr>
        <w:t>Esta lechuga estaba empapada y marrón. No es utilizable.</w:t>
      </w:r>
    </w:p>
    <w:p w14:paraId="3F294600" w14:textId="3B2E4BA1" w:rsidR="00C14741" w:rsidRPr="002F77A2" w:rsidRDefault="00C14741">
      <w:pPr>
        <w:rPr>
          <w:i/>
          <w:iCs/>
          <w:lang w:val="en-US"/>
        </w:rPr>
      </w:pPr>
      <w:r w:rsidRPr="002F77A2">
        <w:rPr>
          <w:i/>
          <w:iCs/>
          <w:lang w:val="en-US"/>
        </w:rPr>
        <w:br w:type="page"/>
      </w:r>
    </w:p>
    <w:p w14:paraId="17A1A5F2" w14:textId="2926C226" w:rsidR="004A547D" w:rsidRPr="002F77A2" w:rsidRDefault="004A547D" w:rsidP="00333455">
      <w:pPr>
        <w:rPr>
          <w:i/>
          <w:iCs/>
          <w:lang w:val="en-US"/>
        </w:rPr>
      </w:pPr>
      <w:r w:rsidRPr="002F77A2">
        <w:rPr>
          <w:i/>
          <w:iCs/>
        </w:rPr>
        <w:lastRenderedPageBreak/>
        <w:drawing>
          <wp:inline distT="0" distB="0" distL="0" distR="0" wp14:anchorId="6B3AE92D" wp14:editId="4E104368">
            <wp:extent cx="1619250" cy="1362075"/>
            <wp:effectExtent l="0" t="0" r="0" b="9525"/>
            <wp:docPr id="61" name="Imagen 61" descr="Imagen en blanco y lechug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Imagen en blanco y lechuga&#10;&#10;Descripción generada automáticamente con confianza baja"/>
                    <pic:cNvPicPr/>
                  </pic:nvPicPr>
                  <pic:blipFill>
                    <a:blip r:embed="rId63"/>
                    <a:stretch>
                      <a:fillRect/>
                    </a:stretch>
                  </pic:blipFill>
                  <pic:spPr>
                    <a:xfrm>
                      <a:off x="0" y="0"/>
                      <a:ext cx="1619250" cy="1362075"/>
                    </a:xfrm>
                    <a:prstGeom prst="rect">
                      <a:avLst/>
                    </a:prstGeom>
                  </pic:spPr>
                </pic:pic>
              </a:graphicData>
            </a:graphic>
          </wp:inline>
        </w:drawing>
      </w:r>
    </w:p>
    <w:p w14:paraId="01D46DBD" w14:textId="77777777" w:rsidR="00235622" w:rsidRPr="00235622" w:rsidRDefault="00235622" w:rsidP="00234C68">
      <w:pPr>
        <w:rPr>
          <w:i/>
          <w:iCs/>
        </w:rPr>
      </w:pPr>
      <w:r w:rsidRPr="002F77A2">
        <w:rPr>
          <w:i/>
          <w:lang w:val="es"/>
        </w:rPr>
        <w:t>He comprado esta espinaca varias veces durante el año pasado y siempre ha estado bien, pero recientemente compré tres bolsas y las dos primeras (no he abierto la tercera) tienen hojas de espinaca con pequeños pasteles de tierra en ellas. así que cuando lo uso, tengo que inspeccionar cuidadosamente cada pequeña hoja, lo que naturalmente le resta mucho tiempo a la supuesta conveniencia del prelavado. Al pasar por esta mañana para sacar un puñado de espinacas limpias, esta es la cantidad de esférquedas que tenían suciedad. Volveré a comprar una vez para ver si este lote fue una casualidad, pero si vuelve a suceder, he terminado con esta marca.</w:t>
      </w:r>
    </w:p>
    <w:p w14:paraId="40FB1D84" w14:textId="28875038" w:rsidR="00C14741" w:rsidRDefault="00C14741" w:rsidP="00333455"/>
    <w:p w14:paraId="6A1D41E4" w14:textId="77777777" w:rsidR="00BD62C6" w:rsidRPr="00BD62C6" w:rsidRDefault="00BD62C6" w:rsidP="00333455"/>
    <w:p w14:paraId="38095E3A" w14:textId="77777777" w:rsidR="007B781E" w:rsidRPr="00BD62C6" w:rsidRDefault="007B781E" w:rsidP="00333455"/>
    <w:p w14:paraId="68DAFE0A" w14:textId="3450B547" w:rsidR="00F84049" w:rsidRPr="00BD62C6" w:rsidRDefault="00F84049" w:rsidP="00333455"/>
    <w:p w14:paraId="174730FF" w14:textId="77777777" w:rsidR="00F84049" w:rsidRPr="00BD62C6" w:rsidRDefault="00F84049" w:rsidP="00333455"/>
    <w:p w14:paraId="71EFAA6A" w14:textId="77777777" w:rsidR="00F84049" w:rsidRPr="00BD62C6" w:rsidRDefault="00F84049" w:rsidP="00333455"/>
    <w:p w14:paraId="203505BF" w14:textId="77777777" w:rsidR="007E4C95" w:rsidRPr="00BD62C6" w:rsidRDefault="007E4C95" w:rsidP="00333455"/>
    <w:p w14:paraId="4B16251D" w14:textId="77777777" w:rsidR="00B51FAF" w:rsidRPr="00BD62C6" w:rsidRDefault="00B51FAF" w:rsidP="00333455"/>
    <w:p w14:paraId="5290B2D4" w14:textId="77777777" w:rsidR="00A05843" w:rsidRPr="00BD62C6" w:rsidRDefault="00A05843">
      <w:r w:rsidRPr="00BD62C6">
        <w:br w:type="page"/>
      </w:r>
    </w:p>
    <w:p w14:paraId="416A7616" w14:textId="77777777" w:rsidR="004D7441" w:rsidRPr="00BD62C6" w:rsidRDefault="004D7441" w:rsidP="00333455"/>
    <w:p w14:paraId="5741EB74" w14:textId="77777777" w:rsidR="004D7441" w:rsidRPr="00BD62C6" w:rsidRDefault="004D7441" w:rsidP="004D7441"/>
    <w:p w14:paraId="16C54D3F" w14:textId="2E7F14D3" w:rsidR="00210DCF" w:rsidRPr="00210DCF" w:rsidRDefault="00AF1C2F" w:rsidP="00210DCF">
      <w:pPr>
        <w:widowControl w:val="0"/>
        <w:autoSpaceDE w:val="0"/>
        <w:autoSpaceDN w:val="0"/>
        <w:adjustRightInd w:val="0"/>
        <w:spacing w:line="240" w:lineRule="auto"/>
        <w:ind w:left="480" w:hanging="480"/>
        <w:rPr>
          <w:rFonts w:ascii="Calibri" w:hAnsi="Calibri" w:cs="Calibri"/>
          <w:szCs w:val="24"/>
        </w:rPr>
      </w:pPr>
      <w:r>
        <w:fldChar w:fldCharType="begin" w:fldLock="1"/>
      </w:r>
      <w:r>
        <w:instrText xml:space="preserve">ADDIN Mendeley Bibliography CSL_BIBLIOGRAPHY </w:instrText>
      </w:r>
      <w:r>
        <w:fldChar w:fldCharType="separate"/>
      </w:r>
      <w:r w:rsidR="00210DCF" w:rsidRPr="00210DCF">
        <w:rPr>
          <w:rFonts w:ascii="Calibri" w:hAnsi="Calibri" w:cs="Calibri"/>
          <w:szCs w:val="24"/>
        </w:rPr>
        <w:t xml:space="preserve">Arias Velázquez, C. J., &amp; Toledo Hevia, J. (2007). Manual de manejo postcosecha de frutas Tropicales (Papaya, piña, plátano, cítricos). </w:t>
      </w:r>
      <w:r w:rsidR="00210DCF" w:rsidRPr="00210DCF">
        <w:rPr>
          <w:rFonts w:ascii="Calibri" w:hAnsi="Calibri" w:cs="Calibri"/>
          <w:i/>
          <w:iCs/>
          <w:szCs w:val="24"/>
        </w:rPr>
        <w:t>Organización de Las Naciones Unidas Para La Agricultura y La Alimentación (FAO)</w:t>
      </w:r>
      <w:r w:rsidR="00210DCF" w:rsidRPr="00210DCF">
        <w:rPr>
          <w:rFonts w:ascii="Calibri" w:hAnsi="Calibri" w:cs="Calibri"/>
          <w:szCs w:val="24"/>
        </w:rPr>
        <w:t xml:space="preserve">, </w:t>
      </w:r>
      <w:r w:rsidR="00210DCF" w:rsidRPr="00210DCF">
        <w:rPr>
          <w:rFonts w:ascii="Calibri" w:hAnsi="Calibri" w:cs="Calibri"/>
          <w:i/>
          <w:iCs/>
          <w:szCs w:val="24"/>
        </w:rPr>
        <w:t>1</w:t>
      </w:r>
      <w:r w:rsidR="00210DCF" w:rsidRPr="00210DCF">
        <w:rPr>
          <w:rFonts w:ascii="Calibri" w:hAnsi="Calibri" w:cs="Calibri"/>
          <w:szCs w:val="24"/>
        </w:rPr>
        <w:t>, 50.</w:t>
      </w:r>
    </w:p>
    <w:p w14:paraId="2A3117F8" w14:textId="77777777" w:rsidR="00210DCF" w:rsidRPr="00210DCF" w:rsidRDefault="00210DCF" w:rsidP="00210DCF">
      <w:pPr>
        <w:widowControl w:val="0"/>
        <w:autoSpaceDE w:val="0"/>
        <w:autoSpaceDN w:val="0"/>
        <w:adjustRightInd w:val="0"/>
        <w:spacing w:line="240" w:lineRule="auto"/>
        <w:ind w:left="480" w:hanging="480"/>
        <w:rPr>
          <w:rFonts w:ascii="Calibri" w:hAnsi="Calibri" w:cs="Calibri"/>
          <w:szCs w:val="24"/>
        </w:rPr>
      </w:pPr>
      <w:r w:rsidRPr="00210DCF">
        <w:rPr>
          <w:rFonts w:ascii="Calibri" w:hAnsi="Calibri" w:cs="Calibri"/>
          <w:szCs w:val="24"/>
        </w:rPr>
        <w:t xml:space="preserve">FAO. (1989). </w:t>
      </w:r>
      <w:r w:rsidRPr="00210DCF">
        <w:rPr>
          <w:rFonts w:ascii="Calibri" w:hAnsi="Calibri" w:cs="Calibri"/>
          <w:i/>
          <w:iCs/>
          <w:szCs w:val="24"/>
        </w:rPr>
        <w:t>Manual para el mejoramiento del manejo poscosecha de frutas y hortalizas - Contenidos</w:t>
      </w:r>
      <w:r w:rsidRPr="00210DCF">
        <w:rPr>
          <w:rFonts w:ascii="Calibri" w:hAnsi="Calibri" w:cs="Calibri"/>
          <w:szCs w:val="24"/>
        </w:rPr>
        <w:t>. http://www.fao.org/3/x5056s/x5056S00.htm#Contents</w:t>
      </w:r>
    </w:p>
    <w:p w14:paraId="387153C5" w14:textId="77777777" w:rsidR="00210DCF" w:rsidRPr="00210DCF" w:rsidRDefault="00210DCF" w:rsidP="00210DCF">
      <w:pPr>
        <w:widowControl w:val="0"/>
        <w:autoSpaceDE w:val="0"/>
        <w:autoSpaceDN w:val="0"/>
        <w:adjustRightInd w:val="0"/>
        <w:spacing w:line="240" w:lineRule="auto"/>
        <w:ind w:left="480" w:hanging="480"/>
        <w:rPr>
          <w:rFonts w:ascii="Calibri" w:hAnsi="Calibri" w:cs="Calibri"/>
          <w:szCs w:val="24"/>
        </w:rPr>
      </w:pPr>
      <w:r w:rsidRPr="00BD62C6">
        <w:rPr>
          <w:rFonts w:ascii="Calibri" w:hAnsi="Calibri" w:cs="Calibri"/>
          <w:szCs w:val="24"/>
          <w:lang w:val="en-US"/>
        </w:rPr>
        <w:t xml:space="preserve">Institute of Food Science and Engineering (IFSE), University of Arkansas, Joint Institute of Food Safety, A. N. (JIFSAN) U. of M. (2002). </w:t>
      </w:r>
      <w:r w:rsidRPr="00210DCF">
        <w:rPr>
          <w:rFonts w:ascii="Calibri" w:hAnsi="Calibri" w:cs="Calibri"/>
          <w:i/>
          <w:iCs/>
          <w:szCs w:val="24"/>
        </w:rPr>
        <w:t>Mejorando la Seguridad y Calidad de Frutas y Hortalizas Frescas : Un Manual de Capacitación para los Capacitadores</w:t>
      </w:r>
      <w:r w:rsidRPr="00210DCF">
        <w:rPr>
          <w:rFonts w:ascii="Calibri" w:hAnsi="Calibri" w:cs="Calibri"/>
          <w:szCs w:val="24"/>
        </w:rPr>
        <w:t>. http://jifsan.umd.edu/docs/gaps/es/Manual Completo.pdf</w:t>
      </w:r>
    </w:p>
    <w:p w14:paraId="6EA77BC3" w14:textId="77777777" w:rsidR="00210DCF" w:rsidRPr="00210DCF" w:rsidRDefault="00210DCF" w:rsidP="00210DCF">
      <w:pPr>
        <w:widowControl w:val="0"/>
        <w:autoSpaceDE w:val="0"/>
        <w:autoSpaceDN w:val="0"/>
        <w:adjustRightInd w:val="0"/>
        <w:spacing w:line="240" w:lineRule="auto"/>
        <w:ind w:left="480" w:hanging="480"/>
        <w:rPr>
          <w:rFonts w:ascii="Calibri" w:hAnsi="Calibri" w:cs="Calibri"/>
          <w:szCs w:val="24"/>
        </w:rPr>
      </w:pPr>
      <w:r w:rsidRPr="00210DCF">
        <w:rPr>
          <w:rFonts w:ascii="Calibri" w:hAnsi="Calibri" w:cs="Calibri"/>
          <w:szCs w:val="24"/>
        </w:rPr>
        <w:t xml:space="preserve">Kitinoja, L., &amp; Kader, A. A. (2002). Técnicas de Manejo Poscosecha a Pequeña Escala : Manual para los Productos Hortofrutícolas. </w:t>
      </w:r>
      <w:r w:rsidRPr="00210DCF">
        <w:rPr>
          <w:rFonts w:ascii="Calibri" w:hAnsi="Calibri" w:cs="Calibri"/>
          <w:i/>
          <w:iCs/>
          <w:szCs w:val="24"/>
        </w:rPr>
        <w:t>Series de Horticultura Postcosecha</w:t>
      </w:r>
      <w:r w:rsidRPr="00210DCF">
        <w:rPr>
          <w:rFonts w:ascii="Calibri" w:hAnsi="Calibri" w:cs="Calibri"/>
          <w:szCs w:val="24"/>
        </w:rPr>
        <w:t xml:space="preserve">, </w:t>
      </w:r>
      <w:r w:rsidRPr="00210DCF">
        <w:rPr>
          <w:rFonts w:ascii="Calibri" w:hAnsi="Calibri" w:cs="Calibri"/>
          <w:i/>
          <w:iCs/>
          <w:szCs w:val="24"/>
        </w:rPr>
        <w:t>8</w:t>
      </w:r>
      <w:r w:rsidRPr="00210DCF">
        <w:rPr>
          <w:rFonts w:ascii="Calibri" w:hAnsi="Calibri" w:cs="Calibri"/>
          <w:szCs w:val="24"/>
        </w:rPr>
        <w:t>.</w:t>
      </w:r>
    </w:p>
    <w:p w14:paraId="2A43E7D2" w14:textId="77777777" w:rsidR="00210DCF" w:rsidRPr="00BD62C6" w:rsidRDefault="00210DCF" w:rsidP="00210DCF">
      <w:pPr>
        <w:widowControl w:val="0"/>
        <w:autoSpaceDE w:val="0"/>
        <w:autoSpaceDN w:val="0"/>
        <w:adjustRightInd w:val="0"/>
        <w:spacing w:line="240" w:lineRule="auto"/>
        <w:ind w:left="480" w:hanging="480"/>
        <w:rPr>
          <w:rFonts w:ascii="Calibri" w:hAnsi="Calibri" w:cs="Calibri"/>
          <w:szCs w:val="24"/>
          <w:lang w:val="en-US"/>
        </w:rPr>
      </w:pPr>
      <w:r w:rsidRPr="00210DCF">
        <w:rPr>
          <w:rFonts w:ascii="Calibri" w:hAnsi="Calibri" w:cs="Calibri"/>
          <w:szCs w:val="24"/>
        </w:rPr>
        <w:t xml:space="preserve">Rodríguez Fonseca, P. E., Escobar, J. V., &amp; Grisales, N. Y. (2019). Protocolo de almacenamiento y maduración de aguacate cv. Hass (Persea americana Mill.) en Antioquia. </w:t>
      </w:r>
      <w:r w:rsidRPr="00210DCF">
        <w:rPr>
          <w:rFonts w:ascii="Calibri" w:hAnsi="Calibri" w:cs="Calibri"/>
          <w:i/>
          <w:iCs/>
          <w:szCs w:val="24"/>
        </w:rPr>
        <w:t xml:space="preserve">Protocolo de Almacenamiento y Maduración de Aguacate Cv. Hass (Persea Americana Mill.) </w:t>
      </w:r>
      <w:r w:rsidRPr="00BD62C6">
        <w:rPr>
          <w:rFonts w:ascii="Calibri" w:hAnsi="Calibri" w:cs="Calibri"/>
          <w:i/>
          <w:iCs/>
          <w:szCs w:val="24"/>
          <w:lang w:val="en-US"/>
        </w:rPr>
        <w:t>En Antioquia</w:t>
      </w:r>
      <w:r w:rsidRPr="00BD62C6">
        <w:rPr>
          <w:rFonts w:ascii="Calibri" w:hAnsi="Calibri" w:cs="Calibri"/>
          <w:szCs w:val="24"/>
          <w:lang w:val="en-US"/>
        </w:rPr>
        <w:t>. https://doi.org/10.21930/agrosavia.brochure.7402957</w:t>
      </w:r>
    </w:p>
    <w:p w14:paraId="0A21200F" w14:textId="77777777" w:rsidR="00210DCF" w:rsidRPr="00BD62C6" w:rsidRDefault="00210DCF" w:rsidP="00210DCF">
      <w:pPr>
        <w:widowControl w:val="0"/>
        <w:autoSpaceDE w:val="0"/>
        <w:autoSpaceDN w:val="0"/>
        <w:adjustRightInd w:val="0"/>
        <w:spacing w:line="240" w:lineRule="auto"/>
        <w:ind w:left="480" w:hanging="480"/>
        <w:rPr>
          <w:rFonts w:ascii="Calibri" w:hAnsi="Calibri" w:cs="Calibri"/>
          <w:szCs w:val="24"/>
          <w:lang w:val="en-US"/>
        </w:rPr>
      </w:pPr>
      <w:r w:rsidRPr="00BD62C6">
        <w:rPr>
          <w:rFonts w:ascii="Calibri" w:hAnsi="Calibri" w:cs="Calibri"/>
          <w:szCs w:val="24"/>
          <w:lang w:val="en-US"/>
        </w:rPr>
        <w:t xml:space="preserve">Target Company. (n.d.). </w:t>
      </w:r>
      <w:r w:rsidRPr="00BD62C6">
        <w:rPr>
          <w:rFonts w:ascii="Calibri" w:hAnsi="Calibri" w:cs="Calibri"/>
          <w:i/>
          <w:iCs/>
          <w:szCs w:val="24"/>
          <w:lang w:val="en-US"/>
        </w:rPr>
        <w:t>Fresh Produce : Target</w:t>
      </w:r>
      <w:r w:rsidRPr="00BD62C6">
        <w:rPr>
          <w:rFonts w:ascii="Calibri" w:hAnsi="Calibri" w:cs="Calibri"/>
          <w:szCs w:val="24"/>
          <w:lang w:val="en-US"/>
        </w:rPr>
        <w:t>. Retrieved September 25, 2021, from https://www.target.com/c/produce-grocery/-/N-u7fty</w:t>
      </w:r>
    </w:p>
    <w:p w14:paraId="33D79ED7" w14:textId="77777777" w:rsidR="00210DCF" w:rsidRPr="00210DCF" w:rsidRDefault="00210DCF" w:rsidP="00210DCF">
      <w:pPr>
        <w:widowControl w:val="0"/>
        <w:autoSpaceDE w:val="0"/>
        <w:autoSpaceDN w:val="0"/>
        <w:adjustRightInd w:val="0"/>
        <w:spacing w:line="240" w:lineRule="auto"/>
        <w:ind w:left="480" w:hanging="480"/>
        <w:rPr>
          <w:rFonts w:ascii="Calibri" w:hAnsi="Calibri" w:cs="Calibri"/>
        </w:rPr>
      </w:pPr>
      <w:r w:rsidRPr="00210DCF">
        <w:rPr>
          <w:rFonts w:ascii="Calibri" w:hAnsi="Calibri" w:cs="Calibri"/>
          <w:szCs w:val="24"/>
        </w:rPr>
        <w:t xml:space="preserve">Tscheuschner, H. (2001). </w:t>
      </w:r>
      <w:r w:rsidRPr="00210DCF">
        <w:rPr>
          <w:rFonts w:ascii="Calibri" w:hAnsi="Calibri" w:cs="Calibri"/>
          <w:i/>
          <w:iCs/>
          <w:szCs w:val="24"/>
        </w:rPr>
        <w:t>Fundamentos de tecnología de los alimentos</w:t>
      </w:r>
      <w:r w:rsidRPr="00210DCF">
        <w:rPr>
          <w:rFonts w:ascii="Calibri" w:hAnsi="Calibri" w:cs="Calibri"/>
          <w:szCs w:val="24"/>
        </w:rPr>
        <w:t>.</w:t>
      </w:r>
    </w:p>
    <w:p w14:paraId="7646F7A9" w14:textId="4ACF2771" w:rsidR="00384C5D" w:rsidRPr="00384C5D" w:rsidRDefault="00AF1C2F" w:rsidP="00384C5D">
      <w:r>
        <w:fldChar w:fldCharType="end"/>
      </w:r>
    </w:p>
    <w:sectPr w:rsidR="00384C5D" w:rsidRPr="00384C5D" w:rsidSect="003266C6">
      <w:pgSz w:w="12240" w:h="15840"/>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BE5AC7" w14:textId="77777777" w:rsidR="009C14A1" w:rsidRDefault="009C14A1" w:rsidP="00E06C96">
      <w:pPr>
        <w:spacing w:after="0" w:line="240" w:lineRule="auto"/>
      </w:pPr>
      <w:r>
        <w:separator/>
      </w:r>
    </w:p>
  </w:endnote>
  <w:endnote w:type="continuationSeparator" w:id="0">
    <w:p w14:paraId="651D20B0" w14:textId="77777777" w:rsidR="009C14A1" w:rsidRDefault="009C14A1" w:rsidP="00E06C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8E283E" w14:textId="77777777" w:rsidR="009C14A1" w:rsidRDefault="009C14A1" w:rsidP="00E06C96">
      <w:pPr>
        <w:spacing w:after="0" w:line="240" w:lineRule="auto"/>
      </w:pPr>
      <w:r>
        <w:separator/>
      </w:r>
    </w:p>
  </w:footnote>
  <w:footnote w:type="continuationSeparator" w:id="0">
    <w:p w14:paraId="5D642BD0" w14:textId="77777777" w:rsidR="009C14A1" w:rsidRDefault="009C14A1" w:rsidP="00E06C96">
      <w:pPr>
        <w:spacing w:after="0" w:line="240" w:lineRule="auto"/>
      </w:pPr>
      <w:r>
        <w:continuationSeparator/>
      </w:r>
    </w:p>
  </w:footnote>
  <w:footnote w:id="1">
    <w:p w14:paraId="1888430B" w14:textId="12D8B226" w:rsidR="00A168BE" w:rsidRDefault="00A168BE">
      <w:pPr>
        <w:pStyle w:val="Textonotapie"/>
      </w:pPr>
      <w:r>
        <w:rPr>
          <w:rStyle w:val="Refdenotaalpie"/>
        </w:rPr>
        <w:footnoteRef/>
      </w:r>
      <w:r>
        <w:t xml:space="preserve"> Confirmar dato de la temperatura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071F8"/>
    <w:multiLevelType w:val="hybridMultilevel"/>
    <w:tmpl w:val="FB822D4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AAC2440"/>
    <w:multiLevelType w:val="hybridMultilevel"/>
    <w:tmpl w:val="E5D80A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ACC5F9A"/>
    <w:multiLevelType w:val="hybridMultilevel"/>
    <w:tmpl w:val="E280E288"/>
    <w:lvl w:ilvl="0" w:tplc="28AEF2CE">
      <w:numFmt w:val="bullet"/>
      <w:lvlText w:val="•"/>
      <w:lvlJc w:val="left"/>
      <w:pPr>
        <w:ind w:left="1100" w:hanging="360"/>
      </w:pPr>
      <w:rPr>
        <w:rFonts w:ascii="Times New Roman" w:eastAsia="Times New Roman" w:hAnsi="Times New Roman" w:cs="Times New Roman" w:hint="default"/>
        <w:i/>
      </w:rPr>
    </w:lvl>
    <w:lvl w:ilvl="1" w:tplc="240A0003" w:tentative="1">
      <w:start w:val="1"/>
      <w:numFmt w:val="bullet"/>
      <w:lvlText w:val="o"/>
      <w:lvlJc w:val="left"/>
      <w:pPr>
        <w:ind w:left="1820" w:hanging="360"/>
      </w:pPr>
      <w:rPr>
        <w:rFonts w:ascii="Courier New" w:hAnsi="Courier New" w:cs="Courier New" w:hint="default"/>
      </w:rPr>
    </w:lvl>
    <w:lvl w:ilvl="2" w:tplc="240A0005" w:tentative="1">
      <w:start w:val="1"/>
      <w:numFmt w:val="bullet"/>
      <w:lvlText w:val=""/>
      <w:lvlJc w:val="left"/>
      <w:pPr>
        <w:ind w:left="2540" w:hanging="360"/>
      </w:pPr>
      <w:rPr>
        <w:rFonts w:ascii="Wingdings" w:hAnsi="Wingdings" w:hint="default"/>
      </w:rPr>
    </w:lvl>
    <w:lvl w:ilvl="3" w:tplc="240A0001" w:tentative="1">
      <w:start w:val="1"/>
      <w:numFmt w:val="bullet"/>
      <w:lvlText w:val=""/>
      <w:lvlJc w:val="left"/>
      <w:pPr>
        <w:ind w:left="3260" w:hanging="360"/>
      </w:pPr>
      <w:rPr>
        <w:rFonts w:ascii="Symbol" w:hAnsi="Symbol" w:hint="default"/>
      </w:rPr>
    </w:lvl>
    <w:lvl w:ilvl="4" w:tplc="240A0003" w:tentative="1">
      <w:start w:val="1"/>
      <w:numFmt w:val="bullet"/>
      <w:lvlText w:val="o"/>
      <w:lvlJc w:val="left"/>
      <w:pPr>
        <w:ind w:left="3980" w:hanging="360"/>
      </w:pPr>
      <w:rPr>
        <w:rFonts w:ascii="Courier New" w:hAnsi="Courier New" w:cs="Courier New" w:hint="default"/>
      </w:rPr>
    </w:lvl>
    <w:lvl w:ilvl="5" w:tplc="240A0005" w:tentative="1">
      <w:start w:val="1"/>
      <w:numFmt w:val="bullet"/>
      <w:lvlText w:val=""/>
      <w:lvlJc w:val="left"/>
      <w:pPr>
        <w:ind w:left="4700" w:hanging="360"/>
      </w:pPr>
      <w:rPr>
        <w:rFonts w:ascii="Wingdings" w:hAnsi="Wingdings" w:hint="default"/>
      </w:rPr>
    </w:lvl>
    <w:lvl w:ilvl="6" w:tplc="240A0001" w:tentative="1">
      <w:start w:val="1"/>
      <w:numFmt w:val="bullet"/>
      <w:lvlText w:val=""/>
      <w:lvlJc w:val="left"/>
      <w:pPr>
        <w:ind w:left="5420" w:hanging="360"/>
      </w:pPr>
      <w:rPr>
        <w:rFonts w:ascii="Symbol" w:hAnsi="Symbol" w:hint="default"/>
      </w:rPr>
    </w:lvl>
    <w:lvl w:ilvl="7" w:tplc="240A0003" w:tentative="1">
      <w:start w:val="1"/>
      <w:numFmt w:val="bullet"/>
      <w:lvlText w:val="o"/>
      <w:lvlJc w:val="left"/>
      <w:pPr>
        <w:ind w:left="6140" w:hanging="360"/>
      </w:pPr>
      <w:rPr>
        <w:rFonts w:ascii="Courier New" w:hAnsi="Courier New" w:cs="Courier New" w:hint="default"/>
      </w:rPr>
    </w:lvl>
    <w:lvl w:ilvl="8" w:tplc="240A0005" w:tentative="1">
      <w:start w:val="1"/>
      <w:numFmt w:val="bullet"/>
      <w:lvlText w:val=""/>
      <w:lvlJc w:val="left"/>
      <w:pPr>
        <w:ind w:left="6860" w:hanging="360"/>
      </w:pPr>
      <w:rPr>
        <w:rFonts w:ascii="Wingdings" w:hAnsi="Wingdings" w:hint="default"/>
      </w:rPr>
    </w:lvl>
  </w:abstractNum>
  <w:abstractNum w:abstractNumId="3" w15:restartNumberingAfterBreak="0">
    <w:nsid w:val="0D384145"/>
    <w:multiLevelType w:val="hybridMultilevel"/>
    <w:tmpl w:val="543AC6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DF4B8E"/>
    <w:multiLevelType w:val="hybridMultilevel"/>
    <w:tmpl w:val="7B2A5E7E"/>
    <w:lvl w:ilvl="0" w:tplc="28AEF2CE">
      <w:numFmt w:val="bullet"/>
      <w:lvlText w:val="•"/>
      <w:lvlJc w:val="left"/>
      <w:pPr>
        <w:ind w:left="720" w:hanging="360"/>
      </w:pPr>
      <w:rPr>
        <w:rFonts w:ascii="Times New Roman" w:eastAsia="Times New Roman" w:hAnsi="Times New Roman" w:cs="Times New Roman" w:hint="default"/>
        <w:i/>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69C0634"/>
    <w:multiLevelType w:val="hybridMultilevel"/>
    <w:tmpl w:val="660C6966"/>
    <w:lvl w:ilvl="0" w:tplc="28AEF2CE">
      <w:numFmt w:val="bullet"/>
      <w:lvlText w:val="•"/>
      <w:lvlJc w:val="left"/>
      <w:pPr>
        <w:ind w:left="360" w:hanging="360"/>
      </w:pPr>
      <w:rPr>
        <w:rFonts w:ascii="Times New Roman" w:eastAsia="Times New Roman" w:hAnsi="Times New Roman" w:cs="Times New Roman" w:hint="default"/>
        <w:i/>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FB755DB"/>
    <w:multiLevelType w:val="hybridMultilevel"/>
    <w:tmpl w:val="FED4D7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E9D772F"/>
    <w:multiLevelType w:val="hybridMultilevel"/>
    <w:tmpl w:val="3FE6C1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A570B0C"/>
    <w:multiLevelType w:val="hybridMultilevel"/>
    <w:tmpl w:val="F642FED2"/>
    <w:lvl w:ilvl="0" w:tplc="28AEF2CE">
      <w:numFmt w:val="bullet"/>
      <w:lvlText w:val="•"/>
      <w:lvlJc w:val="left"/>
      <w:pPr>
        <w:ind w:left="720" w:hanging="360"/>
      </w:pPr>
      <w:rPr>
        <w:rFonts w:ascii="Times New Roman" w:eastAsia="Times New Roman" w:hAnsi="Times New Roman" w:cs="Times New Roman" w:hint="default"/>
        <w:i/>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5A762A95"/>
    <w:multiLevelType w:val="hybridMultilevel"/>
    <w:tmpl w:val="7C3EDC72"/>
    <w:lvl w:ilvl="0" w:tplc="28AEF2CE">
      <w:numFmt w:val="bullet"/>
      <w:lvlText w:val="•"/>
      <w:lvlJc w:val="left"/>
      <w:pPr>
        <w:ind w:left="720" w:hanging="360"/>
      </w:pPr>
      <w:rPr>
        <w:rFonts w:ascii="Times New Roman" w:eastAsia="Times New Roman" w:hAnsi="Times New Roman" w:cs="Times New Roman" w:hint="default"/>
        <w:i/>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8E5690D"/>
    <w:multiLevelType w:val="hybridMultilevel"/>
    <w:tmpl w:val="EDA434D0"/>
    <w:lvl w:ilvl="0" w:tplc="28AEF2CE">
      <w:numFmt w:val="bullet"/>
      <w:lvlText w:val="•"/>
      <w:lvlJc w:val="left"/>
      <w:pPr>
        <w:ind w:left="720" w:hanging="360"/>
      </w:pPr>
      <w:rPr>
        <w:rFonts w:ascii="Times New Roman" w:eastAsia="Times New Roman" w:hAnsi="Times New Roman" w:cs="Times New Roman" w:hint="default"/>
        <w:i/>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6"/>
  </w:num>
  <w:num w:numId="4">
    <w:abstractNumId w:val="4"/>
  </w:num>
  <w:num w:numId="5">
    <w:abstractNumId w:val="9"/>
  </w:num>
  <w:num w:numId="6">
    <w:abstractNumId w:val="8"/>
  </w:num>
  <w:num w:numId="7">
    <w:abstractNumId w:val="10"/>
  </w:num>
  <w:num w:numId="8">
    <w:abstractNumId w:val="2"/>
  </w:num>
  <w:num w:numId="9">
    <w:abstractNumId w:val="5"/>
  </w:num>
  <w:num w:numId="10">
    <w:abstractNumId w:val="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2C2C"/>
    <w:rsid w:val="0000161B"/>
    <w:rsid w:val="00006234"/>
    <w:rsid w:val="0000632B"/>
    <w:rsid w:val="0001269B"/>
    <w:rsid w:val="00026A78"/>
    <w:rsid w:val="000379E2"/>
    <w:rsid w:val="00040776"/>
    <w:rsid w:val="00052A4D"/>
    <w:rsid w:val="0005388E"/>
    <w:rsid w:val="00057E95"/>
    <w:rsid w:val="000643A7"/>
    <w:rsid w:val="00071CE2"/>
    <w:rsid w:val="00071D9E"/>
    <w:rsid w:val="00074828"/>
    <w:rsid w:val="00076D01"/>
    <w:rsid w:val="000774CA"/>
    <w:rsid w:val="000774DB"/>
    <w:rsid w:val="00082A32"/>
    <w:rsid w:val="00084082"/>
    <w:rsid w:val="0008611D"/>
    <w:rsid w:val="00086D90"/>
    <w:rsid w:val="00091068"/>
    <w:rsid w:val="00092423"/>
    <w:rsid w:val="00095E5E"/>
    <w:rsid w:val="000A11DC"/>
    <w:rsid w:val="000B1E92"/>
    <w:rsid w:val="000D1663"/>
    <w:rsid w:val="000D527F"/>
    <w:rsid w:val="000E305B"/>
    <w:rsid w:val="000E430A"/>
    <w:rsid w:val="000E78F4"/>
    <w:rsid w:val="000F1F90"/>
    <w:rsid w:val="00103800"/>
    <w:rsid w:val="0010773A"/>
    <w:rsid w:val="00120688"/>
    <w:rsid w:val="00132E7D"/>
    <w:rsid w:val="001336C5"/>
    <w:rsid w:val="00135F21"/>
    <w:rsid w:val="00146144"/>
    <w:rsid w:val="001514F5"/>
    <w:rsid w:val="001548A5"/>
    <w:rsid w:val="00154CFF"/>
    <w:rsid w:val="001706AF"/>
    <w:rsid w:val="00170E7E"/>
    <w:rsid w:val="001A2C39"/>
    <w:rsid w:val="001A6A56"/>
    <w:rsid w:val="001D360A"/>
    <w:rsid w:val="001D4552"/>
    <w:rsid w:val="001D72B1"/>
    <w:rsid w:val="001D738C"/>
    <w:rsid w:val="001E518F"/>
    <w:rsid w:val="001E6F71"/>
    <w:rsid w:val="001F04D1"/>
    <w:rsid w:val="001F2B38"/>
    <w:rsid w:val="001F3D88"/>
    <w:rsid w:val="00200AD1"/>
    <w:rsid w:val="00210D51"/>
    <w:rsid w:val="00210DCF"/>
    <w:rsid w:val="00213763"/>
    <w:rsid w:val="00223F6D"/>
    <w:rsid w:val="00225AE2"/>
    <w:rsid w:val="00225DF1"/>
    <w:rsid w:val="00226ACD"/>
    <w:rsid w:val="0023250F"/>
    <w:rsid w:val="002335E3"/>
    <w:rsid w:val="00235622"/>
    <w:rsid w:val="00241D53"/>
    <w:rsid w:val="002627CC"/>
    <w:rsid w:val="00265571"/>
    <w:rsid w:val="00276DDE"/>
    <w:rsid w:val="00277113"/>
    <w:rsid w:val="00277D2D"/>
    <w:rsid w:val="00281CDC"/>
    <w:rsid w:val="00284660"/>
    <w:rsid w:val="002A195B"/>
    <w:rsid w:val="002A2059"/>
    <w:rsid w:val="002B7E33"/>
    <w:rsid w:val="002D0B30"/>
    <w:rsid w:val="002D3823"/>
    <w:rsid w:val="002E25A1"/>
    <w:rsid w:val="002F68E9"/>
    <w:rsid w:val="002F77A2"/>
    <w:rsid w:val="00300867"/>
    <w:rsid w:val="00306B7C"/>
    <w:rsid w:val="00307B61"/>
    <w:rsid w:val="00307E4B"/>
    <w:rsid w:val="003138DB"/>
    <w:rsid w:val="00314900"/>
    <w:rsid w:val="00320489"/>
    <w:rsid w:val="003266C6"/>
    <w:rsid w:val="00333455"/>
    <w:rsid w:val="00337B3A"/>
    <w:rsid w:val="003536B8"/>
    <w:rsid w:val="0035476A"/>
    <w:rsid w:val="003717E2"/>
    <w:rsid w:val="00382259"/>
    <w:rsid w:val="00384C5D"/>
    <w:rsid w:val="00385628"/>
    <w:rsid w:val="00397540"/>
    <w:rsid w:val="003A0E26"/>
    <w:rsid w:val="003A50FE"/>
    <w:rsid w:val="003A5E33"/>
    <w:rsid w:val="003B18D0"/>
    <w:rsid w:val="003B62C4"/>
    <w:rsid w:val="003D5CCC"/>
    <w:rsid w:val="003E091A"/>
    <w:rsid w:val="003E446C"/>
    <w:rsid w:val="003E6263"/>
    <w:rsid w:val="003F7191"/>
    <w:rsid w:val="003F71B8"/>
    <w:rsid w:val="003F7944"/>
    <w:rsid w:val="00404107"/>
    <w:rsid w:val="0040702E"/>
    <w:rsid w:val="004105DC"/>
    <w:rsid w:val="00413F94"/>
    <w:rsid w:val="00417A4F"/>
    <w:rsid w:val="0042601C"/>
    <w:rsid w:val="00427F7B"/>
    <w:rsid w:val="004313E7"/>
    <w:rsid w:val="00454E20"/>
    <w:rsid w:val="00457770"/>
    <w:rsid w:val="004613AE"/>
    <w:rsid w:val="00481C82"/>
    <w:rsid w:val="0048293E"/>
    <w:rsid w:val="004A547D"/>
    <w:rsid w:val="004A6EA9"/>
    <w:rsid w:val="004B1D64"/>
    <w:rsid w:val="004C184F"/>
    <w:rsid w:val="004C5E62"/>
    <w:rsid w:val="004D1812"/>
    <w:rsid w:val="004D7441"/>
    <w:rsid w:val="004E50FA"/>
    <w:rsid w:val="004E574A"/>
    <w:rsid w:val="004F3020"/>
    <w:rsid w:val="004F33C2"/>
    <w:rsid w:val="005015DF"/>
    <w:rsid w:val="00501E2F"/>
    <w:rsid w:val="005130F3"/>
    <w:rsid w:val="00516D30"/>
    <w:rsid w:val="00523CE1"/>
    <w:rsid w:val="00530564"/>
    <w:rsid w:val="00531467"/>
    <w:rsid w:val="00535DE8"/>
    <w:rsid w:val="005439EF"/>
    <w:rsid w:val="005512CB"/>
    <w:rsid w:val="005512EE"/>
    <w:rsid w:val="00554B81"/>
    <w:rsid w:val="005759DD"/>
    <w:rsid w:val="00580B60"/>
    <w:rsid w:val="005825CC"/>
    <w:rsid w:val="005830A1"/>
    <w:rsid w:val="005847B2"/>
    <w:rsid w:val="00587E19"/>
    <w:rsid w:val="00596A28"/>
    <w:rsid w:val="005A0CCB"/>
    <w:rsid w:val="005A0D5C"/>
    <w:rsid w:val="005B32B0"/>
    <w:rsid w:val="005B45EC"/>
    <w:rsid w:val="005B6645"/>
    <w:rsid w:val="005C0C9C"/>
    <w:rsid w:val="005C2B9D"/>
    <w:rsid w:val="005D3D29"/>
    <w:rsid w:val="005D7203"/>
    <w:rsid w:val="005E5A58"/>
    <w:rsid w:val="005F09A4"/>
    <w:rsid w:val="005F482A"/>
    <w:rsid w:val="005F69B3"/>
    <w:rsid w:val="005F6C4C"/>
    <w:rsid w:val="00600D90"/>
    <w:rsid w:val="006110AC"/>
    <w:rsid w:val="00613ED2"/>
    <w:rsid w:val="006233E7"/>
    <w:rsid w:val="00627B61"/>
    <w:rsid w:val="006330C5"/>
    <w:rsid w:val="00633771"/>
    <w:rsid w:val="006570EE"/>
    <w:rsid w:val="00662D6B"/>
    <w:rsid w:val="00664A3E"/>
    <w:rsid w:val="00667FFE"/>
    <w:rsid w:val="006732D5"/>
    <w:rsid w:val="0067370B"/>
    <w:rsid w:val="006808D1"/>
    <w:rsid w:val="00686144"/>
    <w:rsid w:val="006865FF"/>
    <w:rsid w:val="00691C49"/>
    <w:rsid w:val="006A038F"/>
    <w:rsid w:val="006A6825"/>
    <w:rsid w:val="006B77D0"/>
    <w:rsid w:val="006D01B0"/>
    <w:rsid w:val="006D5957"/>
    <w:rsid w:val="00741CAF"/>
    <w:rsid w:val="0074448C"/>
    <w:rsid w:val="007452D2"/>
    <w:rsid w:val="00753BEE"/>
    <w:rsid w:val="007579F5"/>
    <w:rsid w:val="00765829"/>
    <w:rsid w:val="00770672"/>
    <w:rsid w:val="00774A78"/>
    <w:rsid w:val="00775641"/>
    <w:rsid w:val="007978E4"/>
    <w:rsid w:val="007A2B96"/>
    <w:rsid w:val="007A7709"/>
    <w:rsid w:val="007B5421"/>
    <w:rsid w:val="007B781E"/>
    <w:rsid w:val="007C010D"/>
    <w:rsid w:val="007D1A23"/>
    <w:rsid w:val="007D1D06"/>
    <w:rsid w:val="007D2616"/>
    <w:rsid w:val="007D2EF1"/>
    <w:rsid w:val="007D3935"/>
    <w:rsid w:val="007D45C0"/>
    <w:rsid w:val="007D6CB5"/>
    <w:rsid w:val="007E1DB4"/>
    <w:rsid w:val="007E4C95"/>
    <w:rsid w:val="007E6044"/>
    <w:rsid w:val="00803191"/>
    <w:rsid w:val="008037B8"/>
    <w:rsid w:val="00804B00"/>
    <w:rsid w:val="00805091"/>
    <w:rsid w:val="00807BA4"/>
    <w:rsid w:val="00810688"/>
    <w:rsid w:val="00826EDB"/>
    <w:rsid w:val="00830843"/>
    <w:rsid w:val="00834E7C"/>
    <w:rsid w:val="0085707E"/>
    <w:rsid w:val="0089216B"/>
    <w:rsid w:val="00894D10"/>
    <w:rsid w:val="008A18F0"/>
    <w:rsid w:val="008C03D7"/>
    <w:rsid w:val="008F0C4B"/>
    <w:rsid w:val="008F4533"/>
    <w:rsid w:val="009009C6"/>
    <w:rsid w:val="00902F90"/>
    <w:rsid w:val="00906333"/>
    <w:rsid w:val="00910555"/>
    <w:rsid w:val="0092402F"/>
    <w:rsid w:val="00934129"/>
    <w:rsid w:val="00942AFC"/>
    <w:rsid w:val="00955800"/>
    <w:rsid w:val="00960967"/>
    <w:rsid w:val="009622F6"/>
    <w:rsid w:val="00965A9C"/>
    <w:rsid w:val="00972D54"/>
    <w:rsid w:val="00991BCE"/>
    <w:rsid w:val="009A0AF5"/>
    <w:rsid w:val="009B1C3A"/>
    <w:rsid w:val="009C14A1"/>
    <w:rsid w:val="009C30D0"/>
    <w:rsid w:val="009C6758"/>
    <w:rsid w:val="009D5686"/>
    <w:rsid w:val="009D588F"/>
    <w:rsid w:val="009D79E8"/>
    <w:rsid w:val="009E3751"/>
    <w:rsid w:val="009E4986"/>
    <w:rsid w:val="009F44C7"/>
    <w:rsid w:val="009F457D"/>
    <w:rsid w:val="009F65AA"/>
    <w:rsid w:val="00A0410D"/>
    <w:rsid w:val="00A05843"/>
    <w:rsid w:val="00A151E2"/>
    <w:rsid w:val="00A15B20"/>
    <w:rsid w:val="00A168BE"/>
    <w:rsid w:val="00A17A22"/>
    <w:rsid w:val="00A20AFC"/>
    <w:rsid w:val="00A226F7"/>
    <w:rsid w:val="00A3413F"/>
    <w:rsid w:val="00A43A91"/>
    <w:rsid w:val="00A44474"/>
    <w:rsid w:val="00A46476"/>
    <w:rsid w:val="00A514C6"/>
    <w:rsid w:val="00A557DA"/>
    <w:rsid w:val="00A747DE"/>
    <w:rsid w:val="00A83630"/>
    <w:rsid w:val="00A92463"/>
    <w:rsid w:val="00A964DA"/>
    <w:rsid w:val="00AB26EA"/>
    <w:rsid w:val="00AD12F2"/>
    <w:rsid w:val="00AF040C"/>
    <w:rsid w:val="00AF0F0A"/>
    <w:rsid w:val="00AF1C2F"/>
    <w:rsid w:val="00AF2411"/>
    <w:rsid w:val="00AF7567"/>
    <w:rsid w:val="00B00E16"/>
    <w:rsid w:val="00B01915"/>
    <w:rsid w:val="00B048F4"/>
    <w:rsid w:val="00B157E1"/>
    <w:rsid w:val="00B20AD8"/>
    <w:rsid w:val="00B227D0"/>
    <w:rsid w:val="00B27396"/>
    <w:rsid w:val="00B304DD"/>
    <w:rsid w:val="00B36F28"/>
    <w:rsid w:val="00B37D41"/>
    <w:rsid w:val="00B51FAF"/>
    <w:rsid w:val="00B5428C"/>
    <w:rsid w:val="00B566A1"/>
    <w:rsid w:val="00BA7A14"/>
    <w:rsid w:val="00BB3ACF"/>
    <w:rsid w:val="00BB537A"/>
    <w:rsid w:val="00BB69C5"/>
    <w:rsid w:val="00BC2AE7"/>
    <w:rsid w:val="00BD2C2C"/>
    <w:rsid w:val="00BD4B41"/>
    <w:rsid w:val="00BD62C6"/>
    <w:rsid w:val="00BE5302"/>
    <w:rsid w:val="00BE5DF0"/>
    <w:rsid w:val="00BF2A12"/>
    <w:rsid w:val="00BF3A5D"/>
    <w:rsid w:val="00BF58F4"/>
    <w:rsid w:val="00BF61CD"/>
    <w:rsid w:val="00C01FF9"/>
    <w:rsid w:val="00C07338"/>
    <w:rsid w:val="00C07BD2"/>
    <w:rsid w:val="00C12DF2"/>
    <w:rsid w:val="00C14741"/>
    <w:rsid w:val="00C30AE2"/>
    <w:rsid w:val="00C33371"/>
    <w:rsid w:val="00C357DE"/>
    <w:rsid w:val="00C3777B"/>
    <w:rsid w:val="00C41B89"/>
    <w:rsid w:val="00C46382"/>
    <w:rsid w:val="00C46C18"/>
    <w:rsid w:val="00C51C57"/>
    <w:rsid w:val="00C52827"/>
    <w:rsid w:val="00C52F70"/>
    <w:rsid w:val="00C62083"/>
    <w:rsid w:val="00C624D4"/>
    <w:rsid w:val="00C6473E"/>
    <w:rsid w:val="00C75E9D"/>
    <w:rsid w:val="00C851E9"/>
    <w:rsid w:val="00C917F4"/>
    <w:rsid w:val="00C93BDA"/>
    <w:rsid w:val="00C951F8"/>
    <w:rsid w:val="00CA0C31"/>
    <w:rsid w:val="00CA34BD"/>
    <w:rsid w:val="00CB3038"/>
    <w:rsid w:val="00CB6C43"/>
    <w:rsid w:val="00CC3C8B"/>
    <w:rsid w:val="00CC6277"/>
    <w:rsid w:val="00CC7C27"/>
    <w:rsid w:val="00CE15B9"/>
    <w:rsid w:val="00CE3544"/>
    <w:rsid w:val="00CF7075"/>
    <w:rsid w:val="00D102CF"/>
    <w:rsid w:val="00D11458"/>
    <w:rsid w:val="00D12B1C"/>
    <w:rsid w:val="00D12B94"/>
    <w:rsid w:val="00D15162"/>
    <w:rsid w:val="00D2074D"/>
    <w:rsid w:val="00D21230"/>
    <w:rsid w:val="00D23DA1"/>
    <w:rsid w:val="00D252A2"/>
    <w:rsid w:val="00D46ED5"/>
    <w:rsid w:val="00D613CD"/>
    <w:rsid w:val="00D70819"/>
    <w:rsid w:val="00D70913"/>
    <w:rsid w:val="00D7277D"/>
    <w:rsid w:val="00D9563C"/>
    <w:rsid w:val="00DA4B42"/>
    <w:rsid w:val="00DA5D73"/>
    <w:rsid w:val="00DA628E"/>
    <w:rsid w:val="00DB0EF6"/>
    <w:rsid w:val="00DB3BDA"/>
    <w:rsid w:val="00DB76FB"/>
    <w:rsid w:val="00DC15DF"/>
    <w:rsid w:val="00DC6AB6"/>
    <w:rsid w:val="00DD145C"/>
    <w:rsid w:val="00DD17D8"/>
    <w:rsid w:val="00DD3B49"/>
    <w:rsid w:val="00DD5138"/>
    <w:rsid w:val="00DF15A9"/>
    <w:rsid w:val="00E06C96"/>
    <w:rsid w:val="00E07621"/>
    <w:rsid w:val="00E2036F"/>
    <w:rsid w:val="00E2107E"/>
    <w:rsid w:val="00E463CE"/>
    <w:rsid w:val="00E65783"/>
    <w:rsid w:val="00E72624"/>
    <w:rsid w:val="00E74312"/>
    <w:rsid w:val="00E74800"/>
    <w:rsid w:val="00E763D8"/>
    <w:rsid w:val="00E808AE"/>
    <w:rsid w:val="00E9357D"/>
    <w:rsid w:val="00E974D7"/>
    <w:rsid w:val="00EA5F8C"/>
    <w:rsid w:val="00EA7689"/>
    <w:rsid w:val="00EB1AE2"/>
    <w:rsid w:val="00EB221C"/>
    <w:rsid w:val="00EB4568"/>
    <w:rsid w:val="00EC0070"/>
    <w:rsid w:val="00EC0216"/>
    <w:rsid w:val="00EC0B40"/>
    <w:rsid w:val="00ED12C9"/>
    <w:rsid w:val="00EE0F11"/>
    <w:rsid w:val="00EE43E0"/>
    <w:rsid w:val="00F024D5"/>
    <w:rsid w:val="00F037D9"/>
    <w:rsid w:val="00F0624F"/>
    <w:rsid w:val="00F20A4E"/>
    <w:rsid w:val="00F27065"/>
    <w:rsid w:val="00F32E36"/>
    <w:rsid w:val="00F432A8"/>
    <w:rsid w:val="00F55FB1"/>
    <w:rsid w:val="00F6289B"/>
    <w:rsid w:val="00F80396"/>
    <w:rsid w:val="00F84049"/>
    <w:rsid w:val="00F856DF"/>
    <w:rsid w:val="00FB0B89"/>
    <w:rsid w:val="00FB0BEB"/>
    <w:rsid w:val="00FB132D"/>
    <w:rsid w:val="00FD1AC2"/>
    <w:rsid w:val="00FD6BE4"/>
    <w:rsid w:val="00FE1770"/>
    <w:rsid w:val="00FF15BB"/>
    <w:rsid w:val="00FF28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7685C5"/>
  <w15:chartTrackingRefBased/>
  <w15:docId w15:val="{0BC40941-DA7D-4C76-9488-2AD244E6A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noProof/>
    </w:rPr>
  </w:style>
  <w:style w:type="paragraph" w:styleId="Ttulo1">
    <w:name w:val="heading 1"/>
    <w:basedOn w:val="Normal"/>
    <w:next w:val="Normal"/>
    <w:link w:val="Ttulo1Car"/>
    <w:uiPriority w:val="9"/>
    <w:qFormat/>
    <w:rsid w:val="00FB13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67370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D2C2C"/>
    <w:pPr>
      <w:ind w:left="720"/>
      <w:contextualSpacing/>
    </w:pPr>
  </w:style>
  <w:style w:type="character" w:customStyle="1" w:styleId="Ttulo1Car">
    <w:name w:val="Título 1 Car"/>
    <w:basedOn w:val="Fuentedeprrafopredeter"/>
    <w:link w:val="Ttulo1"/>
    <w:uiPriority w:val="9"/>
    <w:rsid w:val="00FB132D"/>
    <w:rPr>
      <w:rFonts w:asciiTheme="majorHAnsi" w:eastAsiaTheme="majorEastAsia" w:hAnsiTheme="majorHAnsi" w:cstheme="majorBidi"/>
      <w:noProof/>
      <w:color w:val="2F5496" w:themeColor="accent1" w:themeShade="BF"/>
      <w:sz w:val="32"/>
      <w:szCs w:val="32"/>
    </w:rPr>
  </w:style>
  <w:style w:type="character" w:customStyle="1" w:styleId="Ttulo2Car">
    <w:name w:val="Título 2 Car"/>
    <w:basedOn w:val="Fuentedeprrafopredeter"/>
    <w:link w:val="Ttulo2"/>
    <w:uiPriority w:val="9"/>
    <w:rsid w:val="0067370B"/>
    <w:rPr>
      <w:rFonts w:asciiTheme="majorHAnsi" w:eastAsiaTheme="majorEastAsia" w:hAnsiTheme="majorHAnsi" w:cstheme="majorBidi"/>
      <w:noProof/>
      <w:color w:val="2F5496" w:themeColor="accent1" w:themeShade="BF"/>
      <w:sz w:val="26"/>
      <w:szCs w:val="26"/>
    </w:rPr>
  </w:style>
  <w:style w:type="table" w:styleId="Tablaconcuadrcula">
    <w:name w:val="Table Grid"/>
    <w:basedOn w:val="Tablanormal"/>
    <w:uiPriority w:val="39"/>
    <w:rsid w:val="00691C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2B7E33"/>
    <w:pPr>
      <w:spacing w:after="200" w:line="240" w:lineRule="auto"/>
    </w:pPr>
    <w:rPr>
      <w:i/>
      <w:iCs/>
      <w:color w:val="44546A" w:themeColor="text2"/>
      <w:sz w:val="18"/>
      <w:szCs w:val="18"/>
    </w:rPr>
  </w:style>
  <w:style w:type="paragraph" w:styleId="Textonotapie">
    <w:name w:val="footnote text"/>
    <w:basedOn w:val="Normal"/>
    <w:link w:val="TextonotapieCar"/>
    <w:uiPriority w:val="99"/>
    <w:semiHidden/>
    <w:unhideWhenUsed/>
    <w:rsid w:val="00E06C96"/>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06C96"/>
    <w:rPr>
      <w:noProof/>
      <w:sz w:val="20"/>
      <w:szCs w:val="20"/>
    </w:rPr>
  </w:style>
  <w:style w:type="character" w:styleId="Refdenotaalpie">
    <w:name w:val="footnote reference"/>
    <w:basedOn w:val="Fuentedeprrafopredeter"/>
    <w:uiPriority w:val="99"/>
    <w:semiHidden/>
    <w:unhideWhenUsed/>
    <w:rsid w:val="00E06C9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17905">
      <w:bodyDiv w:val="1"/>
      <w:marLeft w:val="0"/>
      <w:marRight w:val="0"/>
      <w:marTop w:val="0"/>
      <w:marBottom w:val="0"/>
      <w:divBdr>
        <w:top w:val="none" w:sz="0" w:space="0" w:color="auto"/>
        <w:left w:val="none" w:sz="0" w:space="0" w:color="auto"/>
        <w:bottom w:val="none" w:sz="0" w:space="0" w:color="auto"/>
        <w:right w:val="none" w:sz="0" w:space="0" w:color="auto"/>
      </w:divBdr>
      <w:divsChild>
        <w:div w:id="1428572459">
          <w:blockQuote w:val="1"/>
          <w:marLeft w:val="720"/>
          <w:marRight w:val="720"/>
          <w:marTop w:val="100"/>
          <w:marBottom w:val="100"/>
          <w:divBdr>
            <w:top w:val="none" w:sz="0" w:space="0" w:color="auto"/>
            <w:left w:val="none" w:sz="0" w:space="0" w:color="auto"/>
            <w:bottom w:val="none" w:sz="0" w:space="0" w:color="auto"/>
            <w:right w:val="none" w:sz="0" w:space="0" w:color="auto"/>
          </w:divBdr>
        </w:div>
        <w:div w:id="552085941">
          <w:blockQuote w:val="1"/>
          <w:marLeft w:val="720"/>
          <w:marRight w:val="720"/>
          <w:marTop w:val="100"/>
          <w:marBottom w:val="100"/>
          <w:divBdr>
            <w:top w:val="none" w:sz="0" w:space="0" w:color="auto"/>
            <w:left w:val="none" w:sz="0" w:space="0" w:color="auto"/>
            <w:bottom w:val="none" w:sz="0" w:space="0" w:color="auto"/>
            <w:right w:val="none" w:sz="0" w:space="0" w:color="auto"/>
          </w:divBdr>
        </w:div>
        <w:div w:id="6381938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3261434">
      <w:bodyDiv w:val="1"/>
      <w:marLeft w:val="0"/>
      <w:marRight w:val="0"/>
      <w:marTop w:val="0"/>
      <w:marBottom w:val="0"/>
      <w:divBdr>
        <w:top w:val="none" w:sz="0" w:space="0" w:color="auto"/>
        <w:left w:val="none" w:sz="0" w:space="0" w:color="auto"/>
        <w:bottom w:val="none" w:sz="0" w:space="0" w:color="auto"/>
        <w:right w:val="none" w:sz="0" w:space="0" w:color="auto"/>
      </w:divBdr>
    </w:div>
    <w:div w:id="1487550146">
      <w:bodyDiv w:val="1"/>
      <w:marLeft w:val="0"/>
      <w:marRight w:val="0"/>
      <w:marTop w:val="0"/>
      <w:marBottom w:val="0"/>
      <w:divBdr>
        <w:top w:val="none" w:sz="0" w:space="0" w:color="auto"/>
        <w:left w:val="none" w:sz="0" w:space="0" w:color="auto"/>
        <w:bottom w:val="none" w:sz="0" w:space="0" w:color="auto"/>
        <w:right w:val="none" w:sz="0" w:space="0" w:color="auto"/>
      </w:divBdr>
    </w:div>
    <w:div w:id="1914267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1E8735-0C81-4188-9C78-2ECF3069B4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12757</TotalTime>
  <Pages>37</Pages>
  <Words>7403</Words>
  <Characters>40718</Characters>
  <Application>Microsoft Office Word</Application>
  <DocSecurity>0</DocSecurity>
  <Lines>339</Lines>
  <Paragraphs>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FABIAN.CALDERON1@correo.uis.edu.co</dc:creator>
  <cp:keywords/>
  <dc:description/>
  <cp:lastModifiedBy>FABIAN.CALDERON1@correo.uis.edu.co</cp:lastModifiedBy>
  <cp:revision>406</cp:revision>
  <dcterms:created xsi:type="dcterms:W3CDTF">2021-08-22T21:45:00Z</dcterms:created>
  <dcterms:modified xsi:type="dcterms:W3CDTF">2021-10-14T02:58:00Z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67f9ce84-7109-3260-9a45-de808fe14521</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